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 w:lineRule="auto"/>
        <w:jc w:val="center"/>
        <w:rPr>
          <w:rFonts w:hint="eastAsia"/>
          <w:b/>
          <w:bCs/>
          <w:sz w:val="32"/>
          <w:szCs w:val="32"/>
          <w:highlight w:val="none"/>
        </w:rPr>
      </w:pPr>
      <w:r>
        <w:rPr>
          <w:rFonts w:hint="eastAsia"/>
          <w:b/>
          <w:bCs/>
          <w:sz w:val="32"/>
          <w:szCs w:val="32"/>
          <w:highlight w:val="none"/>
        </w:rPr>
        <w:t>Teaching Program for Doctoral Candidates of Chemical Engineering and Technology</w:t>
      </w:r>
    </w:p>
    <w:p>
      <w:pPr>
        <w:spacing w:line="96" w:lineRule="auto"/>
        <w:rPr>
          <w:b/>
          <w:sz w:val="22"/>
          <w:szCs w:val="22"/>
          <w:highlight w:val="none"/>
        </w:rPr>
      </w:pPr>
      <w:r>
        <w:rPr>
          <w:rFonts w:hint="eastAsia"/>
          <w:sz w:val="22"/>
          <w:szCs w:val="22"/>
          <w:highlight w:val="none"/>
        </w:rPr>
        <w:t xml:space="preserve"> </w:t>
      </w:r>
      <w:r>
        <w:rPr>
          <w:rFonts w:hint="eastAsia"/>
          <w:b/>
          <w:sz w:val="22"/>
          <w:szCs w:val="22"/>
          <w:highlight w:val="none"/>
        </w:rPr>
        <w:t xml:space="preserve">            (</w:t>
      </w:r>
      <w:r>
        <w:rPr>
          <w:b/>
          <w:sz w:val="22"/>
          <w:szCs w:val="22"/>
          <w:highlight w:val="none"/>
        </w:rPr>
        <w:t>Discipline Code:</w:t>
      </w:r>
      <w:r>
        <w:rPr>
          <w:rFonts w:hint="eastAsia"/>
          <w:b/>
          <w:sz w:val="22"/>
          <w:szCs w:val="22"/>
          <w:highlight w:val="none"/>
          <w:u w:val="single"/>
        </w:rPr>
        <w:t xml:space="preserve"> 0817</w:t>
      </w:r>
      <w:r>
        <w:rPr>
          <w:b/>
          <w:sz w:val="22"/>
          <w:szCs w:val="22"/>
          <w:highlight w:val="none"/>
        </w:rPr>
        <w:t xml:space="preserve">   Degree of</w:t>
      </w:r>
      <w:r>
        <w:rPr>
          <w:rFonts w:hint="eastAsia"/>
          <w:b/>
          <w:sz w:val="22"/>
          <w:szCs w:val="22"/>
          <w:highlight w:val="none"/>
        </w:rPr>
        <w:t xml:space="preserve"> </w:t>
      </w:r>
      <w:r>
        <w:rPr>
          <w:b/>
          <w:sz w:val="22"/>
          <w:szCs w:val="22"/>
          <w:highlight w:val="none"/>
          <w:u w:val="single"/>
        </w:rPr>
        <w:t>Doctor of Engineering</w:t>
      </w:r>
      <w:r>
        <w:rPr>
          <w:rFonts w:hint="eastAsia"/>
          <w:b/>
          <w:sz w:val="22"/>
          <w:szCs w:val="22"/>
          <w:highlight w:val="none"/>
          <w:u w:val="single"/>
        </w:rPr>
        <w:t>)</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Ⅰ.</w:t>
      </w:r>
      <w:r>
        <w:rPr>
          <w:rFonts w:hint="eastAsia" w:ascii="Times New Roman" w:hAnsi="Times New Roman"/>
          <w:b/>
          <w:color w:val="auto"/>
          <w:sz w:val="22"/>
          <w:szCs w:val="22"/>
          <w:lang w:val="en-US" w:eastAsia="zh-CN"/>
        </w:rPr>
        <w:t xml:space="preserve"> </w:t>
      </w:r>
      <w:r>
        <w:rPr>
          <w:rFonts w:ascii="Times New Roman" w:hAnsi="Times New Roman"/>
          <w:b/>
          <w:color w:val="auto"/>
          <w:sz w:val="22"/>
          <w:szCs w:val="22"/>
        </w:rPr>
        <w:t>Educational Objectives</w:t>
      </w:r>
    </w:p>
    <w:p>
      <w:pPr>
        <w:pStyle w:val="122"/>
        <w:snapToGrid w:val="0"/>
        <w:spacing w:line="300" w:lineRule="auto"/>
        <w:contextualSpacing/>
        <w:rPr>
          <w:rFonts w:hint="eastAsia"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   The discipline is aimed at fostering international students’ ability in keeping abreast of the advancements in chemical and physical processes in all types of processing industries (chemical industry in particular), in meeting the needs of modern chemical industry for top chemical engineering talents. The graduates are expected to possess the fundamental theories and systematic professional knowledge, the spirit of innovation and team work, and the ability to excel at development, education, and management in the modern chemical industries and some other related fields.</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 xml:space="preserve">Ⅱ. Research Fields </w:t>
      </w:r>
    </w:p>
    <w:p>
      <w:pPr>
        <w:pStyle w:val="122"/>
        <w:keepNext w:val="0"/>
        <w:keepLines w:val="0"/>
        <w:pageBreakBefore w:val="0"/>
        <w:widowControl w:val="0"/>
        <w:kinsoku/>
        <w:wordWrap/>
        <w:overflowPunct/>
        <w:topLinePunct w:val="0"/>
        <w:autoSpaceDE/>
        <w:autoSpaceDN/>
        <w:bidi w:val="0"/>
        <w:adjustRightInd/>
        <w:snapToGrid w:val="0"/>
        <w:spacing w:line="300" w:lineRule="auto"/>
        <w:ind w:left="315" w:leftChars="150" w:right="0" w:rightChars="0" w:firstLine="0" w:firstLineChars="0"/>
        <w:contextualSpacing/>
        <w:jc w:val="both"/>
        <w:textAlignment w:val="auto"/>
        <w:outlineLvl w:val="9"/>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1. </w:t>
      </w:r>
      <w:r>
        <w:rPr>
          <w:rFonts w:hint="eastAsia" w:ascii="Times New Roman" w:hAnsi="Times New Roman" w:eastAsia="宋体" w:cs="Times New Roman"/>
          <w:color w:val="auto"/>
          <w:kern w:val="2"/>
          <w:sz w:val="22"/>
          <w:szCs w:val="22"/>
          <w:highlight w:val="none"/>
          <w:lang w:val="en-US" w:eastAsia="zh-CN" w:bidi="ar-SA"/>
        </w:rPr>
        <w:t>Chemical Engineering</w:t>
      </w:r>
    </w:p>
    <w:p>
      <w:pPr>
        <w:pStyle w:val="122"/>
        <w:keepNext w:val="0"/>
        <w:keepLines w:val="0"/>
        <w:pageBreakBefore w:val="0"/>
        <w:widowControl w:val="0"/>
        <w:kinsoku/>
        <w:wordWrap/>
        <w:overflowPunct/>
        <w:topLinePunct w:val="0"/>
        <w:autoSpaceDE/>
        <w:autoSpaceDN/>
        <w:bidi w:val="0"/>
        <w:adjustRightInd/>
        <w:snapToGrid w:val="0"/>
        <w:spacing w:line="300" w:lineRule="auto"/>
        <w:ind w:left="315" w:leftChars="150" w:right="0" w:rightChars="0" w:firstLine="0" w:firstLineChars="0"/>
        <w:contextualSpacing/>
        <w:jc w:val="both"/>
        <w:textAlignment w:val="auto"/>
        <w:outlineLvl w:val="9"/>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2. </w:t>
      </w:r>
      <w:r>
        <w:rPr>
          <w:rFonts w:hint="eastAsia" w:ascii="Times New Roman" w:hAnsi="Times New Roman" w:eastAsia="宋体" w:cs="Times New Roman"/>
          <w:color w:val="auto"/>
          <w:kern w:val="2"/>
          <w:sz w:val="22"/>
          <w:szCs w:val="22"/>
          <w:highlight w:val="none"/>
          <w:lang w:val="en-US" w:eastAsia="zh-CN" w:bidi="ar-SA"/>
        </w:rPr>
        <w:t>Chemical Technology</w:t>
      </w:r>
    </w:p>
    <w:p>
      <w:pPr>
        <w:pStyle w:val="122"/>
        <w:keepNext w:val="0"/>
        <w:keepLines w:val="0"/>
        <w:pageBreakBefore w:val="0"/>
        <w:widowControl w:val="0"/>
        <w:kinsoku/>
        <w:wordWrap/>
        <w:overflowPunct/>
        <w:topLinePunct w:val="0"/>
        <w:autoSpaceDE/>
        <w:autoSpaceDN/>
        <w:bidi w:val="0"/>
        <w:adjustRightInd/>
        <w:snapToGrid w:val="0"/>
        <w:spacing w:line="300" w:lineRule="auto"/>
        <w:ind w:left="315" w:leftChars="150" w:right="0" w:rightChars="0" w:firstLine="0" w:firstLineChars="0"/>
        <w:contextualSpacing/>
        <w:jc w:val="both"/>
        <w:textAlignment w:val="auto"/>
        <w:outlineLvl w:val="9"/>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3. </w:t>
      </w:r>
      <w:r>
        <w:rPr>
          <w:rFonts w:hint="eastAsia" w:ascii="Times New Roman" w:hAnsi="Times New Roman" w:eastAsia="宋体" w:cs="Times New Roman"/>
          <w:color w:val="auto"/>
          <w:kern w:val="2"/>
          <w:sz w:val="22"/>
          <w:szCs w:val="22"/>
          <w:highlight w:val="none"/>
          <w:lang w:val="en-US" w:eastAsia="zh-CN" w:bidi="ar-SA"/>
        </w:rPr>
        <w:t>Biochemical Engineering</w:t>
      </w:r>
    </w:p>
    <w:p>
      <w:pPr>
        <w:pStyle w:val="122"/>
        <w:keepNext w:val="0"/>
        <w:keepLines w:val="0"/>
        <w:pageBreakBefore w:val="0"/>
        <w:widowControl w:val="0"/>
        <w:kinsoku/>
        <w:wordWrap/>
        <w:overflowPunct/>
        <w:topLinePunct w:val="0"/>
        <w:autoSpaceDE/>
        <w:autoSpaceDN/>
        <w:bidi w:val="0"/>
        <w:adjustRightInd/>
        <w:snapToGrid w:val="0"/>
        <w:spacing w:line="300" w:lineRule="auto"/>
        <w:ind w:left="315" w:leftChars="150" w:right="0" w:rightChars="0" w:firstLine="0" w:firstLineChars="0"/>
        <w:contextualSpacing/>
        <w:jc w:val="both"/>
        <w:textAlignment w:val="auto"/>
        <w:outlineLvl w:val="9"/>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4. </w:t>
      </w:r>
      <w:r>
        <w:rPr>
          <w:rFonts w:hint="eastAsia" w:ascii="Times New Roman" w:hAnsi="Times New Roman" w:eastAsia="宋体" w:cs="Times New Roman"/>
          <w:color w:val="auto"/>
          <w:kern w:val="2"/>
          <w:sz w:val="22"/>
          <w:szCs w:val="22"/>
          <w:highlight w:val="none"/>
          <w:lang w:val="en-US" w:eastAsia="zh-CN" w:bidi="ar-SA"/>
        </w:rPr>
        <w:t>Applied Chemistry</w:t>
      </w:r>
    </w:p>
    <w:p>
      <w:pPr>
        <w:pStyle w:val="122"/>
        <w:keepNext w:val="0"/>
        <w:keepLines w:val="0"/>
        <w:pageBreakBefore w:val="0"/>
        <w:widowControl w:val="0"/>
        <w:kinsoku/>
        <w:wordWrap/>
        <w:overflowPunct/>
        <w:topLinePunct w:val="0"/>
        <w:autoSpaceDE/>
        <w:autoSpaceDN/>
        <w:bidi w:val="0"/>
        <w:adjustRightInd/>
        <w:snapToGrid w:val="0"/>
        <w:spacing w:line="300" w:lineRule="auto"/>
        <w:ind w:left="315" w:leftChars="150" w:right="0" w:rightChars="0" w:firstLine="0" w:firstLineChars="0"/>
        <w:contextualSpacing/>
        <w:jc w:val="both"/>
        <w:textAlignment w:val="auto"/>
        <w:outlineLvl w:val="9"/>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5. </w:t>
      </w:r>
      <w:r>
        <w:rPr>
          <w:rFonts w:hint="eastAsia" w:ascii="Times New Roman" w:hAnsi="Times New Roman" w:eastAsia="宋体" w:cs="Times New Roman"/>
          <w:color w:val="auto"/>
          <w:kern w:val="2"/>
          <w:sz w:val="22"/>
          <w:szCs w:val="22"/>
          <w:highlight w:val="none"/>
          <w:lang w:val="en-US" w:eastAsia="zh-CN" w:bidi="ar-SA"/>
        </w:rPr>
        <w:t>Industrial Catalysis</w:t>
      </w:r>
    </w:p>
    <w:p>
      <w:pPr>
        <w:pStyle w:val="122"/>
        <w:keepNext w:val="0"/>
        <w:keepLines w:val="0"/>
        <w:pageBreakBefore w:val="0"/>
        <w:widowControl w:val="0"/>
        <w:kinsoku/>
        <w:wordWrap/>
        <w:overflowPunct/>
        <w:topLinePunct w:val="0"/>
        <w:autoSpaceDE/>
        <w:autoSpaceDN/>
        <w:bidi w:val="0"/>
        <w:adjustRightInd/>
        <w:snapToGrid w:val="0"/>
        <w:spacing w:line="300" w:lineRule="auto"/>
        <w:ind w:left="315" w:leftChars="150" w:right="0" w:rightChars="0" w:firstLine="0" w:firstLineChars="0"/>
        <w:contextualSpacing/>
        <w:jc w:val="both"/>
        <w:textAlignment w:val="auto"/>
        <w:outlineLvl w:val="9"/>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6. </w:t>
      </w:r>
      <w:r>
        <w:rPr>
          <w:rFonts w:hint="eastAsia" w:ascii="Times New Roman" w:hAnsi="Times New Roman" w:eastAsia="宋体" w:cs="Times New Roman"/>
          <w:color w:val="auto"/>
          <w:kern w:val="2"/>
          <w:sz w:val="22"/>
          <w:szCs w:val="22"/>
          <w:highlight w:val="none"/>
          <w:lang w:val="en-US" w:eastAsia="zh-CN" w:bidi="ar-SA"/>
        </w:rPr>
        <w:t>Materials-oriented Chemical Engineering</w:t>
      </w:r>
    </w:p>
    <w:p>
      <w:pPr>
        <w:pStyle w:val="122"/>
        <w:keepNext w:val="0"/>
        <w:keepLines w:val="0"/>
        <w:pageBreakBefore w:val="0"/>
        <w:widowControl w:val="0"/>
        <w:kinsoku/>
        <w:wordWrap/>
        <w:overflowPunct/>
        <w:topLinePunct w:val="0"/>
        <w:autoSpaceDE/>
        <w:autoSpaceDN/>
        <w:bidi w:val="0"/>
        <w:adjustRightInd/>
        <w:snapToGrid w:val="0"/>
        <w:spacing w:line="300" w:lineRule="auto"/>
        <w:ind w:left="315" w:leftChars="150" w:right="0" w:rightChars="0" w:firstLine="0" w:firstLineChars="0"/>
        <w:contextualSpacing/>
        <w:jc w:val="both"/>
        <w:textAlignment w:val="auto"/>
        <w:outlineLvl w:val="9"/>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7. </w:t>
      </w:r>
      <w:r>
        <w:rPr>
          <w:rFonts w:hint="eastAsia" w:ascii="Times New Roman" w:hAnsi="Times New Roman" w:eastAsia="宋体" w:cs="Times New Roman"/>
          <w:color w:val="auto"/>
          <w:kern w:val="2"/>
          <w:sz w:val="22"/>
          <w:szCs w:val="22"/>
          <w:highlight w:val="none"/>
          <w:lang w:val="en-US" w:eastAsia="zh-CN" w:bidi="ar-SA"/>
        </w:rPr>
        <w:t>Pharmaceutical and fine chemicals</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Ⅲ. Program Duration</w:t>
      </w:r>
      <w:bookmarkStart w:id="0" w:name="_Toc212038503"/>
    </w:p>
    <w:p>
      <w:pPr>
        <w:pStyle w:val="122"/>
        <w:snapToGrid w:val="0"/>
        <w:spacing w:line="300" w:lineRule="auto"/>
        <w:contextualSpacing/>
        <w:rPr>
          <w:rFonts w:hint="eastAsia"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 xml:space="preserve">   </w:t>
      </w:r>
      <w:r>
        <w:rPr>
          <w:rFonts w:hint="eastAsia" w:ascii="Times New Roman" w:hAnsi="Times New Roman" w:eastAsia="宋体" w:cs="Times New Roman"/>
          <w:color w:val="auto"/>
          <w:kern w:val="2"/>
          <w:sz w:val="22"/>
          <w:szCs w:val="22"/>
          <w:highlight w:val="none"/>
          <w:lang w:val="en-US" w:eastAsia="zh-CN" w:bidi="ar-SA"/>
        </w:rPr>
        <w:t xml:space="preserve">Full time PhD students are expected to complete their studies and earn their degrees in 3 to </w:t>
      </w:r>
      <w:r>
        <w:rPr>
          <w:rFonts w:hint="eastAsia" w:cs="Times New Roman"/>
          <w:color w:val="auto"/>
          <w:kern w:val="2"/>
          <w:sz w:val="22"/>
          <w:szCs w:val="22"/>
          <w:highlight w:val="none"/>
          <w:lang w:val="en-US" w:eastAsia="zh-CN" w:bidi="ar-SA"/>
        </w:rPr>
        <w:t>5</w:t>
      </w:r>
      <w:r>
        <w:rPr>
          <w:rFonts w:hint="eastAsia" w:ascii="Times New Roman" w:hAnsi="Times New Roman" w:eastAsia="宋体" w:cs="Times New Roman"/>
          <w:color w:val="auto"/>
          <w:kern w:val="2"/>
          <w:sz w:val="22"/>
          <w:szCs w:val="22"/>
          <w:highlight w:val="none"/>
          <w:lang w:val="en-US" w:eastAsia="zh-CN" w:bidi="ar-SA"/>
        </w:rPr>
        <w:t xml:space="preserve"> years, and they will be disqualified from the program after </w:t>
      </w:r>
      <w:r>
        <w:rPr>
          <w:rFonts w:hint="eastAsia" w:cs="Times New Roman"/>
          <w:color w:val="auto"/>
          <w:kern w:val="2"/>
          <w:sz w:val="22"/>
          <w:szCs w:val="22"/>
          <w:highlight w:val="none"/>
          <w:lang w:val="en-US" w:eastAsia="zh-CN" w:bidi="ar-SA"/>
        </w:rPr>
        <w:t>5</w:t>
      </w:r>
      <w:r>
        <w:rPr>
          <w:rFonts w:hint="eastAsia" w:ascii="Times New Roman" w:hAnsi="Times New Roman" w:eastAsia="宋体" w:cs="Times New Roman"/>
          <w:color w:val="auto"/>
          <w:kern w:val="2"/>
          <w:sz w:val="22"/>
          <w:szCs w:val="22"/>
          <w:highlight w:val="none"/>
          <w:lang w:val="en-US" w:eastAsia="zh-CN" w:bidi="ar-SA"/>
        </w:rPr>
        <w:t xml:space="preserve"> years.</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Ⅳ.</w:t>
      </w:r>
      <w:r>
        <w:rPr>
          <w:rFonts w:hint="eastAsia"/>
          <w:b/>
          <w:color w:val="auto"/>
          <w:sz w:val="22"/>
          <w:szCs w:val="22"/>
          <w:lang w:val="en-US" w:eastAsia="zh-CN"/>
        </w:rPr>
        <w:t xml:space="preserve"> </w:t>
      </w:r>
      <w:bookmarkEnd w:id="0"/>
      <w:r>
        <w:rPr>
          <w:rFonts w:ascii="Times New Roman" w:hAnsi="Times New Roman"/>
          <w:b/>
          <w:color w:val="auto"/>
          <w:sz w:val="22"/>
          <w:szCs w:val="22"/>
        </w:rPr>
        <w:t>Credits and Requirements</w:t>
      </w:r>
    </w:p>
    <w:p>
      <w:pPr>
        <w:spacing w:line="96" w:lineRule="auto"/>
        <w:jc w:val="center"/>
        <w:rPr>
          <w:rFonts w:hint="eastAsia"/>
          <w:color w:val="auto"/>
          <w:sz w:val="22"/>
          <w:szCs w:val="22"/>
          <w:highlight w:val="none"/>
        </w:rPr>
      </w:pPr>
      <w:r>
        <w:rPr>
          <w:rFonts w:hint="eastAsia"/>
          <w:color w:val="auto"/>
          <w:sz w:val="22"/>
          <w:szCs w:val="22"/>
          <w:highlight w:val="none"/>
        </w:rPr>
        <w:t>Credit Requirement and Allocation for Doctoral Candidates of  Chemical Engineering and Technology</w:t>
      </w:r>
    </w:p>
    <w:tbl>
      <w:tblPr>
        <w:tblStyle w:val="40"/>
        <w:tblW w:w="7698" w:type="dxa"/>
        <w:jc w:val="center"/>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656"/>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0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bookmarkStart w:id="1" w:name="OLE_LINK10"/>
            <w:bookmarkStart w:id="2" w:name="OLE_LINK11"/>
            <w:r>
              <w:rPr>
                <w:sz w:val="22"/>
                <w:szCs w:val="22"/>
                <w:highlight w:val="none"/>
              </w:rPr>
              <w:t>Total Credits</w:t>
            </w:r>
          </w:p>
        </w:tc>
        <w:tc>
          <w:tcPr>
            <w:tcW w:w="6191" w:type="dxa"/>
            <w:gridSpan w:val="2"/>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left="0" w:leftChars="0" w:right="0" w:rightChars="0" w:firstLine="0" w:firstLineChars="0"/>
              <w:jc w:val="center"/>
              <w:textAlignment w:val="auto"/>
              <w:outlineLvl w:val="9"/>
              <w:rPr>
                <w:sz w:val="22"/>
                <w:szCs w:val="22"/>
                <w:highlight w:val="none"/>
              </w:rPr>
            </w:pPr>
            <w:r>
              <w:rPr>
                <w:sz w:val="22"/>
                <w:szCs w:val="22"/>
                <w:highlight w:val="none"/>
              </w:rPr>
              <w:t>≥24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7" w:type="dxa"/>
            <w:vAlign w:val="center"/>
          </w:tcPr>
          <w:p>
            <w:pPr>
              <w:spacing w:before="156" w:beforeLines="50" w:after="156" w:afterLines="50" w:line="300" w:lineRule="auto"/>
              <w:jc w:val="center"/>
              <w:rPr>
                <w:sz w:val="22"/>
                <w:szCs w:val="22"/>
                <w:highlight w:val="none"/>
              </w:rPr>
            </w:pPr>
            <w:r>
              <w:rPr>
                <w:sz w:val="22"/>
                <w:szCs w:val="22"/>
                <w:highlight w:val="none"/>
              </w:rPr>
              <w:t>Course credits</w:t>
            </w:r>
          </w:p>
        </w:tc>
        <w:tc>
          <w:tcPr>
            <w:tcW w:w="1656" w:type="dxa"/>
            <w:vAlign w:val="center"/>
          </w:tcPr>
          <w:p>
            <w:pPr>
              <w:spacing w:before="156" w:beforeLines="50" w:after="156" w:afterLines="50" w:line="300" w:lineRule="auto"/>
              <w:jc w:val="center"/>
              <w:rPr>
                <w:sz w:val="22"/>
                <w:szCs w:val="22"/>
                <w:highlight w:val="none"/>
              </w:rPr>
            </w:pPr>
            <w:r>
              <w:rPr>
                <w:sz w:val="22"/>
                <w:szCs w:val="22"/>
                <w:highlight w:val="none"/>
              </w:rPr>
              <w:t>≥12 credits</w:t>
            </w:r>
          </w:p>
        </w:tc>
        <w:tc>
          <w:tcPr>
            <w:tcW w:w="4535" w:type="dxa"/>
          </w:tcPr>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sz w:val="22"/>
                <w:szCs w:val="22"/>
                <w:highlight w:val="none"/>
              </w:rPr>
            </w:pPr>
            <w:r>
              <w:rPr>
                <w:sz w:val="22"/>
                <w:szCs w:val="22"/>
                <w:highlight w:val="none"/>
              </w:rPr>
              <w:t>Public compulsory courses</w:t>
            </w:r>
            <w:r>
              <w:rPr>
                <w:rFonts w:hint="eastAsia"/>
                <w:sz w:val="22"/>
                <w:szCs w:val="22"/>
                <w:highlight w:val="none"/>
              </w:rPr>
              <w:t>:</w:t>
            </w:r>
            <w:r>
              <w:rPr>
                <w:sz w:val="22"/>
                <w:szCs w:val="22"/>
                <w:highlight w:val="none"/>
              </w:rPr>
              <w:t xml:space="preserve"> 6 credits, including </w:t>
            </w:r>
            <w:r>
              <w:rPr>
                <w:rFonts w:hint="default" w:ascii="Times New Roman" w:hAnsi="Times New Roman" w:cs="Times New Roman"/>
                <w:color w:val="auto"/>
                <w:sz w:val="22"/>
                <w:szCs w:val="22"/>
              </w:rPr>
              <w:t>Chinese</w:t>
            </w:r>
            <w:r>
              <w:rPr>
                <w:rFonts w:hint="eastAsia" w:ascii="Times New Roman" w:hAnsi="Times New Roman" w:cs="Times New Roman"/>
                <w:color w:val="auto"/>
                <w:sz w:val="22"/>
                <w:szCs w:val="22"/>
                <w:lang w:val="en-US" w:eastAsia="zh-CN"/>
              </w:rPr>
              <w:t xml:space="preserve"> Language</w:t>
            </w:r>
            <w:r>
              <w:rPr>
                <w:rFonts w:hint="eastAsia"/>
                <w:sz w:val="22"/>
                <w:szCs w:val="22"/>
                <w:highlight w:val="none"/>
              </w:rPr>
              <w:t xml:space="preserve"> </w:t>
            </w:r>
            <w:r>
              <w:rPr>
                <w:sz w:val="22"/>
                <w:szCs w:val="22"/>
                <w:highlight w:val="none"/>
              </w:rPr>
              <w:t xml:space="preserve">(4 credits) and </w:t>
            </w:r>
            <w:r>
              <w:rPr>
                <w:rFonts w:hint="default" w:ascii="Times New Roman" w:hAnsi="Times New Roman" w:cs="Times New Roman"/>
                <w:color w:val="auto"/>
                <w:sz w:val="22"/>
                <w:szCs w:val="22"/>
              </w:rPr>
              <w:t>A Survey of China</w:t>
            </w:r>
            <w:r>
              <w:rPr>
                <w:sz w:val="22"/>
                <w:szCs w:val="22"/>
                <w:highlight w:val="none"/>
              </w:rPr>
              <w:t xml:space="preserve"> (2 credits);</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sz w:val="22"/>
                <w:szCs w:val="22"/>
                <w:highlight w:val="none"/>
              </w:rPr>
            </w:pPr>
            <w:r>
              <w:rPr>
                <w:sz w:val="22"/>
                <w:szCs w:val="22"/>
                <w:highlight w:val="none"/>
              </w:rPr>
              <w:t>Discipline basic courses≥ 4 credits</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sz w:val="22"/>
                <w:szCs w:val="22"/>
                <w:highlight w:val="none"/>
              </w:rPr>
            </w:pPr>
            <w:r>
              <w:rPr>
                <w:rFonts w:hint="eastAsia"/>
                <w:sz w:val="22"/>
                <w:szCs w:val="22"/>
                <w:highlight w:val="none"/>
              </w:rPr>
              <w:t>P</w:t>
            </w:r>
            <w:r>
              <w:rPr>
                <w:sz w:val="22"/>
                <w:szCs w:val="22"/>
                <w:highlight w:val="none"/>
              </w:rPr>
              <w:t>rofessional elective</w:t>
            </w:r>
            <w:r>
              <w:rPr>
                <w:rFonts w:hint="eastAsia"/>
                <w:sz w:val="22"/>
                <w:szCs w:val="22"/>
                <w:highlight w:val="none"/>
              </w:rPr>
              <w:t>s</w:t>
            </w:r>
            <w:r>
              <w:rPr>
                <w:sz w:val="22"/>
                <w:szCs w:val="22"/>
                <w:highlight w:val="none"/>
              </w:rPr>
              <w:t>≥2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7" w:type="dxa"/>
            <w:vAlign w:val="center"/>
          </w:tcPr>
          <w:p>
            <w:pPr>
              <w:spacing w:before="156" w:beforeLines="50" w:after="156" w:afterLines="50" w:line="300" w:lineRule="auto"/>
              <w:jc w:val="center"/>
              <w:rPr>
                <w:sz w:val="22"/>
                <w:szCs w:val="22"/>
                <w:highlight w:val="none"/>
              </w:rPr>
            </w:pPr>
            <w:r>
              <w:rPr>
                <w:sz w:val="22"/>
                <w:szCs w:val="22"/>
                <w:highlight w:val="none"/>
              </w:rPr>
              <w:t>Research credits</w:t>
            </w:r>
          </w:p>
        </w:tc>
        <w:tc>
          <w:tcPr>
            <w:tcW w:w="1656" w:type="dxa"/>
            <w:vAlign w:val="center"/>
          </w:tcPr>
          <w:p>
            <w:pPr>
              <w:spacing w:before="156" w:beforeLines="50" w:after="156" w:afterLines="50" w:line="300" w:lineRule="auto"/>
              <w:jc w:val="center"/>
              <w:rPr>
                <w:sz w:val="22"/>
                <w:szCs w:val="22"/>
                <w:highlight w:val="none"/>
              </w:rPr>
            </w:pPr>
            <w:r>
              <w:rPr>
                <w:sz w:val="22"/>
                <w:szCs w:val="22"/>
                <w:highlight w:val="none"/>
              </w:rPr>
              <w:t>≥12credits</w:t>
            </w:r>
          </w:p>
        </w:tc>
        <w:tc>
          <w:tcPr>
            <w:tcW w:w="4535" w:type="dxa"/>
          </w:tcPr>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sz w:val="22"/>
                <w:szCs w:val="22"/>
                <w:highlight w:val="none"/>
              </w:rPr>
            </w:pPr>
            <w:r>
              <w:rPr>
                <w:sz w:val="22"/>
                <w:szCs w:val="22"/>
                <w:highlight w:val="none"/>
              </w:rPr>
              <w:t>Dissertation proposal: 1 credit</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sz w:val="22"/>
                <w:szCs w:val="22"/>
                <w:highlight w:val="none"/>
              </w:rPr>
            </w:pPr>
            <w:r>
              <w:rPr>
                <w:sz w:val="22"/>
                <w:szCs w:val="22"/>
                <w:highlight w:val="none"/>
              </w:rPr>
              <w:t>Academic activities: 1 credit</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sz w:val="22"/>
                <w:szCs w:val="22"/>
                <w:highlight w:val="none"/>
              </w:rPr>
            </w:pPr>
            <w:r>
              <w:rPr>
                <w:sz w:val="22"/>
                <w:szCs w:val="22"/>
                <w:highlight w:val="none"/>
              </w:rPr>
              <w:t xml:space="preserve">Dissertation interim progress report and  assessment: 1 credit </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sz w:val="22"/>
                <w:szCs w:val="22"/>
                <w:highlight w:val="none"/>
              </w:rPr>
            </w:pPr>
            <w:r>
              <w:rPr>
                <w:sz w:val="22"/>
                <w:szCs w:val="22"/>
                <w:highlight w:val="none"/>
              </w:rPr>
              <w:t>PhD dissertation: 9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698" w:type="dxa"/>
            <w:gridSpan w:val="3"/>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0" w:leftChars="0" w:right="0" w:rightChars="0" w:firstLine="0" w:firstLineChars="0"/>
              <w:jc w:val="center"/>
              <w:textAlignment w:val="auto"/>
              <w:outlineLvl w:val="9"/>
              <w:rPr>
                <w:sz w:val="24"/>
                <w:highlight w:val="none"/>
              </w:rPr>
            </w:pPr>
            <w:r>
              <w:rPr>
                <w:sz w:val="24"/>
                <w:highlight w:val="none"/>
              </w:rPr>
              <w:t>See the curriculum schedule for specific courses</w:t>
            </w:r>
          </w:p>
        </w:tc>
      </w:tr>
      <w:bookmarkEnd w:id="1"/>
      <w:bookmarkEnd w:id="2"/>
    </w:tbl>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bookmarkStart w:id="3" w:name="_Toc212038505"/>
      <w:r>
        <w:rPr>
          <w:rFonts w:ascii="Times New Roman" w:hAnsi="Times New Roman"/>
          <w:b/>
          <w:color w:val="auto"/>
          <w:sz w:val="22"/>
          <w:szCs w:val="22"/>
        </w:rPr>
        <w:t xml:space="preserve">Ⅴ. </w:t>
      </w:r>
      <w:bookmarkEnd w:id="3"/>
      <w:r>
        <w:rPr>
          <w:rFonts w:hint="eastAsia"/>
          <w:b/>
          <w:color w:val="auto"/>
          <w:sz w:val="22"/>
          <w:szCs w:val="22"/>
          <w:lang w:val="en-US" w:eastAsia="zh-CN"/>
        </w:rPr>
        <w:t>P</w:t>
      </w:r>
      <w:r>
        <w:rPr>
          <w:rFonts w:ascii="Times New Roman" w:hAnsi="Times New Roman"/>
          <w:b/>
          <w:color w:val="auto"/>
          <w:sz w:val="22"/>
          <w:szCs w:val="22"/>
        </w:rPr>
        <w:t>ecific Requirements for Doctoral Candidates in Chemical Engineering and Technology</w:t>
      </w:r>
    </w:p>
    <w:p>
      <w:pPr>
        <w:pStyle w:val="67"/>
        <w:rPr>
          <w:rFonts w:hint="eastAsia"/>
          <w:color w:val="auto"/>
          <w:sz w:val="22"/>
          <w:szCs w:val="22"/>
          <w:lang w:val="en-US" w:eastAsia="zh-CN"/>
        </w:rPr>
      </w:pPr>
      <w:r>
        <w:rPr>
          <w:rFonts w:hint="eastAsia"/>
          <w:color w:val="auto"/>
          <w:sz w:val="22"/>
          <w:szCs w:val="22"/>
          <w:lang w:val="en-US" w:eastAsia="zh-CN"/>
        </w:rPr>
        <w:t>1. Basic Requirements for Cultivation</w:t>
      </w:r>
    </w:p>
    <w:p>
      <w:pPr>
        <w:widowControl/>
        <w:shd w:val="clear" w:color="auto" w:fill="FFFFFF"/>
        <w:spacing w:before="156" w:beforeLines="50" w:after="156" w:afterLines="50" w:line="300" w:lineRule="auto"/>
        <w:ind w:firstLine="480" w:firstLineChars="200"/>
        <w:rPr>
          <w:kern w:val="0"/>
          <w:sz w:val="24"/>
          <w:highlight w:val="none"/>
        </w:rPr>
      </w:pPr>
      <w:r>
        <w:rPr>
          <w:kern w:val="0"/>
          <w:sz w:val="24"/>
          <w:highlight w:val="none"/>
        </w:rPr>
        <w:t xml:space="preserve">The supervisor and doctoral guidance group </w:t>
      </w:r>
      <w:r>
        <w:rPr>
          <w:rFonts w:hint="eastAsia"/>
          <w:kern w:val="0"/>
          <w:sz w:val="24"/>
          <w:highlight w:val="none"/>
        </w:rPr>
        <w:t>are</w:t>
      </w:r>
      <w:r>
        <w:rPr>
          <w:kern w:val="0"/>
          <w:sz w:val="24"/>
          <w:highlight w:val="none"/>
        </w:rPr>
        <w:t xml:space="preserve"> responsible for the training of PhD students. Supervisor and guidance group are responsible for drawing up the training project and guiding dissertation </w:t>
      </w:r>
      <w:r>
        <w:rPr>
          <w:rFonts w:hint="eastAsia"/>
          <w:kern w:val="0"/>
          <w:sz w:val="24"/>
          <w:highlight w:val="none"/>
        </w:rPr>
        <w:t>writing</w:t>
      </w:r>
      <w:r>
        <w:rPr>
          <w:kern w:val="0"/>
          <w:sz w:val="24"/>
          <w:highlight w:val="none"/>
        </w:rPr>
        <w:t xml:space="preserve">. Doctoral guidance group should </w:t>
      </w:r>
      <w:r>
        <w:rPr>
          <w:rFonts w:hint="eastAsia"/>
          <w:kern w:val="0"/>
          <w:sz w:val="24"/>
          <w:highlight w:val="none"/>
        </w:rPr>
        <w:t>cooperate</w:t>
      </w:r>
      <w:r>
        <w:rPr>
          <w:kern w:val="0"/>
          <w:sz w:val="24"/>
          <w:highlight w:val="none"/>
        </w:rPr>
        <w:t xml:space="preserve"> with members from other </w:t>
      </w:r>
      <w:r>
        <w:rPr>
          <w:rFonts w:hint="eastAsia"/>
          <w:kern w:val="0"/>
          <w:sz w:val="24"/>
          <w:highlight w:val="none"/>
        </w:rPr>
        <w:t xml:space="preserve">relative </w:t>
      </w:r>
      <w:r>
        <w:rPr>
          <w:kern w:val="0"/>
          <w:sz w:val="24"/>
          <w:highlight w:val="none"/>
        </w:rPr>
        <w:t>department</w:t>
      </w:r>
      <w:r>
        <w:rPr>
          <w:rFonts w:hint="eastAsia"/>
          <w:kern w:val="0"/>
          <w:sz w:val="24"/>
          <w:highlight w:val="none"/>
        </w:rPr>
        <w:t>s</w:t>
      </w:r>
      <w:r>
        <w:rPr>
          <w:kern w:val="0"/>
          <w:sz w:val="24"/>
          <w:highlight w:val="none"/>
        </w:rPr>
        <w:t>. It is necessary for a PhD student to carry out scientific researches independently under the guidance of his/her supervisor and complete a qualified degree dissertation. During the study period, doctoral graduates should spend at least 2 years focusing on scientific research and preparing his</w:t>
      </w:r>
      <w:r>
        <w:rPr>
          <w:rFonts w:hint="eastAsia"/>
          <w:kern w:val="0"/>
          <w:sz w:val="24"/>
          <w:highlight w:val="none"/>
        </w:rPr>
        <w:t>/her</w:t>
      </w:r>
      <w:r>
        <w:rPr>
          <w:rFonts w:hint="eastAsia"/>
          <w:kern w:val="0"/>
          <w:sz w:val="24"/>
          <w:highlight w:val="none"/>
          <w:lang w:val="en-US" w:eastAsia="zh-CN"/>
        </w:rPr>
        <w:t xml:space="preserve"> </w:t>
      </w:r>
      <w:r>
        <w:rPr>
          <w:kern w:val="0"/>
          <w:sz w:val="24"/>
          <w:highlight w:val="none"/>
        </w:rPr>
        <w:t xml:space="preserve">dissertation. The supervisor is responsible for guiding his/her students to select a good topic and performing the research. He/she should also organize the students to attend academic activities </w:t>
      </w:r>
      <w:r>
        <w:rPr>
          <w:rFonts w:hint="eastAsia"/>
          <w:kern w:val="0"/>
          <w:sz w:val="24"/>
          <w:highlight w:val="none"/>
        </w:rPr>
        <w:t>such as</w:t>
      </w:r>
      <w:r>
        <w:rPr>
          <w:kern w:val="0"/>
          <w:sz w:val="24"/>
          <w:highlight w:val="none"/>
        </w:rPr>
        <w:t xml:space="preserve"> international academic conference</w:t>
      </w:r>
      <w:r>
        <w:rPr>
          <w:rFonts w:hint="eastAsia"/>
          <w:kern w:val="0"/>
          <w:sz w:val="24"/>
          <w:highlight w:val="none"/>
        </w:rPr>
        <w:t>s</w:t>
      </w:r>
      <w:r>
        <w:rPr>
          <w:kern w:val="0"/>
          <w:sz w:val="24"/>
          <w:highlight w:val="none"/>
        </w:rPr>
        <w:t>.</w:t>
      </w:r>
    </w:p>
    <w:p>
      <w:pPr>
        <w:pStyle w:val="67"/>
        <w:rPr>
          <w:rFonts w:hint="eastAsia"/>
          <w:color w:val="auto"/>
          <w:sz w:val="22"/>
          <w:szCs w:val="22"/>
          <w:lang w:val="en-US" w:eastAsia="zh-CN"/>
        </w:rPr>
      </w:pPr>
      <w:r>
        <w:rPr>
          <w:rFonts w:hint="eastAsia"/>
          <w:color w:val="auto"/>
          <w:sz w:val="22"/>
          <w:szCs w:val="22"/>
          <w:lang w:val="en-US" w:eastAsia="zh-CN"/>
        </w:rPr>
        <w:t>2. PhD Dissertation Topic and Research Proposal</w:t>
      </w:r>
    </w:p>
    <w:p>
      <w:pPr>
        <w:spacing w:before="156" w:beforeLines="50" w:after="156" w:afterLines="50" w:line="300" w:lineRule="auto"/>
        <w:ind w:firstLine="480" w:firstLineChars="200"/>
        <w:rPr>
          <w:kern w:val="0"/>
          <w:sz w:val="24"/>
          <w:highlight w:val="none"/>
        </w:rPr>
      </w:pPr>
      <w:r>
        <w:rPr>
          <w:kern w:val="0"/>
          <w:sz w:val="24"/>
          <w:highlight w:val="none"/>
        </w:rPr>
        <w:t>PhD dissertation proposal should be no less than 10</w:t>
      </w:r>
      <w:r>
        <w:rPr>
          <w:rFonts w:hint="eastAsia"/>
          <w:kern w:val="0"/>
          <w:sz w:val="24"/>
          <w:highlight w:val="none"/>
          <w:lang w:val="en-US" w:eastAsia="zh-CN"/>
        </w:rPr>
        <w:t>,</w:t>
      </w:r>
      <w:r>
        <w:rPr>
          <w:kern w:val="0"/>
          <w:sz w:val="24"/>
          <w:highlight w:val="none"/>
        </w:rPr>
        <w:t xml:space="preserve">000 words and </w:t>
      </w:r>
      <w:r>
        <w:rPr>
          <w:rFonts w:hint="eastAsia"/>
          <w:kern w:val="0"/>
          <w:sz w:val="24"/>
          <w:highlight w:val="none"/>
          <w:lang w:val="en-US" w:eastAsia="zh-CN"/>
        </w:rPr>
        <w:t>have</w:t>
      </w:r>
      <w:r>
        <w:rPr>
          <w:kern w:val="0"/>
          <w:sz w:val="24"/>
          <w:highlight w:val="none"/>
        </w:rPr>
        <w:t xml:space="preserve"> at least 80 references, half of which must be published in the recent 5 years. A PhD student should choose a research topic for the PhD dissertation and spend no less than 2 years on the research and dissertation writing all </w:t>
      </w:r>
      <w:r>
        <w:rPr>
          <w:rFonts w:hint="eastAsia"/>
          <w:kern w:val="0"/>
          <w:sz w:val="24"/>
          <w:highlight w:val="none"/>
          <w:lang w:val="en-US" w:eastAsia="zh-CN"/>
        </w:rPr>
        <w:t xml:space="preserve">under the guidance of </w:t>
      </w:r>
      <w:r>
        <w:rPr>
          <w:kern w:val="0"/>
          <w:sz w:val="24"/>
          <w:highlight w:val="none"/>
        </w:rPr>
        <w:t xml:space="preserve">his/her supervisor. Detailed regulations and requirements on PhD dissertation are documented in the "WUST Regulations </w:t>
      </w:r>
      <w:r>
        <w:rPr>
          <w:rFonts w:hint="eastAsia"/>
          <w:kern w:val="0"/>
          <w:sz w:val="24"/>
          <w:highlight w:val="none"/>
          <w:lang w:val="en-US" w:eastAsia="zh-CN"/>
        </w:rPr>
        <w:t xml:space="preserve">on </w:t>
      </w:r>
      <w:r>
        <w:rPr>
          <w:kern w:val="0"/>
          <w:sz w:val="24"/>
          <w:highlight w:val="none"/>
        </w:rPr>
        <w:t>Topic Selection, Research Proposal and Composition of Postgraduate Theses and Dissertations". PhD dissertation research proposal writing and defense should be completed no later than the second academic year of the program.</w:t>
      </w:r>
    </w:p>
    <w:p>
      <w:pPr>
        <w:pStyle w:val="67"/>
        <w:rPr>
          <w:rFonts w:hint="eastAsia"/>
          <w:color w:val="auto"/>
          <w:sz w:val="22"/>
          <w:szCs w:val="22"/>
          <w:lang w:val="en-US" w:eastAsia="zh-CN"/>
        </w:rPr>
      </w:pPr>
      <w:r>
        <w:rPr>
          <w:rFonts w:hint="eastAsia"/>
          <w:color w:val="auto"/>
          <w:sz w:val="22"/>
          <w:szCs w:val="22"/>
          <w:lang w:val="en-US" w:eastAsia="zh-CN"/>
        </w:rPr>
        <w:t>3. Comprehensive qualifying exam and mid-term examination</w:t>
      </w:r>
    </w:p>
    <w:p>
      <w:pPr>
        <w:widowControl/>
        <w:shd w:val="clear" w:color="auto" w:fill="FFFFFF"/>
        <w:spacing w:before="156" w:beforeLines="50" w:after="156" w:afterLines="50" w:line="300" w:lineRule="auto"/>
        <w:ind w:firstLine="480" w:firstLineChars="200"/>
        <w:rPr>
          <w:kern w:val="0"/>
          <w:sz w:val="24"/>
          <w:highlight w:val="none"/>
        </w:rPr>
      </w:pPr>
      <w:r>
        <w:rPr>
          <w:kern w:val="0"/>
          <w:sz w:val="24"/>
          <w:highlight w:val="none"/>
        </w:rPr>
        <w:t xml:space="preserve">After all courses </w:t>
      </w:r>
      <w:r>
        <w:rPr>
          <w:rFonts w:hint="eastAsia"/>
          <w:kern w:val="0"/>
          <w:sz w:val="24"/>
          <w:highlight w:val="none"/>
          <w:lang w:val="en-US" w:eastAsia="zh-CN"/>
        </w:rPr>
        <w:t xml:space="preserve">are </w:t>
      </w:r>
      <w:r>
        <w:rPr>
          <w:kern w:val="0"/>
          <w:sz w:val="24"/>
          <w:highlight w:val="none"/>
        </w:rPr>
        <w:t>completed, in order to check if the students master the basic theory and in-depth specialized knowledge of the discipline, comprehensive qualifying examinations should be carried out. Generally, the examination will be arranged at the third semester which is chaired by examination committee consist</w:t>
      </w:r>
      <w:r>
        <w:rPr>
          <w:rFonts w:hint="eastAsia"/>
          <w:kern w:val="0"/>
          <w:sz w:val="24"/>
          <w:highlight w:val="none"/>
          <w:lang w:val="en-US" w:eastAsia="zh-CN"/>
        </w:rPr>
        <w:t>ing</w:t>
      </w:r>
      <w:r>
        <w:rPr>
          <w:kern w:val="0"/>
          <w:sz w:val="24"/>
          <w:highlight w:val="none"/>
        </w:rPr>
        <w:t xml:space="preserve"> of 3 to 5 professor</w:t>
      </w:r>
      <w:r>
        <w:rPr>
          <w:rFonts w:hint="eastAsia"/>
          <w:kern w:val="0"/>
          <w:sz w:val="24"/>
          <w:highlight w:val="none"/>
          <w:lang w:val="en-US" w:eastAsia="zh-CN"/>
        </w:rPr>
        <w:t>s</w:t>
      </w:r>
      <w:r>
        <w:rPr>
          <w:kern w:val="0"/>
          <w:sz w:val="24"/>
          <w:highlight w:val="none"/>
        </w:rPr>
        <w:t xml:space="preserve"> and associated professor</w:t>
      </w:r>
      <w:r>
        <w:rPr>
          <w:rFonts w:hint="eastAsia"/>
          <w:kern w:val="0"/>
          <w:sz w:val="24"/>
          <w:highlight w:val="none"/>
          <w:lang w:val="en-US" w:eastAsia="zh-CN"/>
        </w:rPr>
        <w:t>s</w:t>
      </w:r>
      <w:r>
        <w:rPr>
          <w:kern w:val="0"/>
          <w:sz w:val="24"/>
          <w:highlight w:val="none"/>
        </w:rPr>
        <w:t xml:space="preserve"> majored in this or related discipline. Mid-term examination is carried out based on comprehensive examination. Detailed </w:t>
      </w:r>
      <w:r>
        <w:rPr>
          <w:rFonts w:hint="eastAsia"/>
          <w:kern w:val="0"/>
          <w:sz w:val="24"/>
          <w:highlight w:val="none"/>
          <w:lang w:val="en-US" w:eastAsia="zh-CN"/>
        </w:rPr>
        <w:t>descriptions</w:t>
      </w:r>
      <w:r>
        <w:rPr>
          <w:kern w:val="0"/>
          <w:sz w:val="24"/>
          <w:highlight w:val="none"/>
        </w:rPr>
        <w:t xml:space="preserve"> are </w:t>
      </w:r>
      <w:r>
        <w:rPr>
          <w:rFonts w:hint="eastAsia"/>
          <w:kern w:val="0"/>
          <w:sz w:val="24"/>
          <w:highlight w:val="none"/>
          <w:lang w:val="en-US" w:eastAsia="zh-CN"/>
        </w:rPr>
        <w:t xml:space="preserve">specified </w:t>
      </w:r>
      <w:r>
        <w:rPr>
          <w:kern w:val="0"/>
          <w:sz w:val="24"/>
          <w:highlight w:val="none"/>
        </w:rPr>
        <w:t xml:space="preserve">in the "WUST Regulations </w:t>
      </w:r>
      <w:r>
        <w:rPr>
          <w:rFonts w:hint="eastAsia"/>
          <w:kern w:val="0"/>
          <w:sz w:val="24"/>
          <w:highlight w:val="none"/>
          <w:lang w:val="en-US" w:eastAsia="zh-CN"/>
        </w:rPr>
        <w:t xml:space="preserve">on </w:t>
      </w:r>
      <w:r>
        <w:rPr>
          <w:kern w:val="0"/>
          <w:sz w:val="24"/>
          <w:highlight w:val="none"/>
        </w:rPr>
        <w:t xml:space="preserve">the Mid-term Examination </w:t>
      </w:r>
      <w:r>
        <w:rPr>
          <w:rFonts w:hint="eastAsia"/>
          <w:kern w:val="0"/>
          <w:sz w:val="24"/>
          <w:highlight w:val="none"/>
          <w:lang w:val="en-US" w:eastAsia="zh-CN"/>
        </w:rPr>
        <w:t>for</w:t>
      </w:r>
      <w:r>
        <w:rPr>
          <w:kern w:val="0"/>
          <w:sz w:val="24"/>
          <w:highlight w:val="none"/>
        </w:rPr>
        <w:t xml:space="preserve"> Graduate Students”.</w:t>
      </w:r>
    </w:p>
    <w:p>
      <w:pPr>
        <w:pStyle w:val="67"/>
        <w:rPr>
          <w:rFonts w:hint="eastAsia"/>
          <w:color w:val="auto"/>
          <w:sz w:val="22"/>
          <w:szCs w:val="22"/>
          <w:lang w:val="en-US" w:eastAsia="zh-CN"/>
        </w:rPr>
      </w:pPr>
      <w:r>
        <w:rPr>
          <w:rFonts w:hint="eastAsia"/>
          <w:color w:val="auto"/>
          <w:sz w:val="22"/>
          <w:szCs w:val="22"/>
          <w:lang w:val="en-US" w:eastAsia="zh-CN"/>
        </w:rPr>
        <w:t>4. Academic activities</w:t>
      </w:r>
    </w:p>
    <w:p>
      <w:pPr>
        <w:widowControl/>
        <w:shd w:val="clear" w:color="auto" w:fill="FFFFFF"/>
        <w:spacing w:before="156" w:beforeLines="50" w:after="156" w:afterLines="50" w:line="300" w:lineRule="auto"/>
        <w:ind w:firstLine="480" w:firstLineChars="200"/>
        <w:rPr>
          <w:kern w:val="0"/>
          <w:sz w:val="24"/>
          <w:highlight w:val="none"/>
        </w:rPr>
      </w:pPr>
      <w:bookmarkStart w:id="4" w:name="OLE_LINK1"/>
      <w:bookmarkEnd w:id="4"/>
      <w:bookmarkStart w:id="5" w:name="OLE_LINK2"/>
      <w:bookmarkEnd w:id="5"/>
      <w:r>
        <w:rPr>
          <w:kern w:val="0"/>
          <w:sz w:val="24"/>
          <w:highlight w:val="none"/>
        </w:rPr>
        <w:t xml:space="preserve">Academic activities </w:t>
      </w:r>
      <w:r>
        <w:rPr>
          <w:rFonts w:hint="eastAsia"/>
          <w:kern w:val="0"/>
          <w:sz w:val="24"/>
          <w:highlight w:val="none"/>
          <w:lang w:val="en-US" w:eastAsia="zh-CN"/>
        </w:rPr>
        <w:t>involve</w:t>
      </w:r>
      <w:r>
        <w:rPr>
          <w:kern w:val="0"/>
          <w:sz w:val="24"/>
          <w:highlight w:val="none"/>
        </w:rPr>
        <w:t xml:space="preserve"> </w:t>
      </w:r>
      <w:r>
        <w:rPr>
          <w:rFonts w:hint="eastAsia"/>
          <w:kern w:val="0"/>
          <w:sz w:val="24"/>
          <w:highlight w:val="none"/>
          <w:lang w:val="en-US" w:eastAsia="zh-CN"/>
        </w:rPr>
        <w:t>attending</w:t>
      </w:r>
      <w:r>
        <w:rPr>
          <w:kern w:val="0"/>
          <w:sz w:val="24"/>
          <w:highlight w:val="none"/>
        </w:rPr>
        <w:t xml:space="preserve"> academic reports. Students are required to make no less than two seminar presentation</w:t>
      </w:r>
      <w:r>
        <w:rPr>
          <w:rFonts w:hint="eastAsia"/>
          <w:kern w:val="0"/>
          <w:sz w:val="24"/>
          <w:highlight w:val="none"/>
          <w:lang w:val="en-US" w:eastAsia="zh-CN"/>
        </w:rPr>
        <w:t>s</w:t>
      </w:r>
      <w:r>
        <w:rPr>
          <w:kern w:val="0"/>
          <w:sz w:val="24"/>
          <w:highlight w:val="none"/>
        </w:rPr>
        <w:t xml:space="preserve"> during their study. </w:t>
      </w:r>
      <w:r>
        <w:rPr>
          <w:rFonts w:hint="eastAsia"/>
          <w:kern w:val="0"/>
          <w:sz w:val="24"/>
          <w:highlight w:val="none"/>
          <w:lang w:val="en-US" w:eastAsia="zh-CN"/>
        </w:rPr>
        <w:t>The c</w:t>
      </w:r>
      <w:r>
        <w:rPr>
          <w:kern w:val="0"/>
          <w:sz w:val="24"/>
          <w:highlight w:val="none"/>
        </w:rPr>
        <w:t>redit</w:t>
      </w:r>
      <w:r>
        <w:rPr>
          <w:rFonts w:hint="eastAsia"/>
          <w:kern w:val="0"/>
          <w:sz w:val="24"/>
          <w:highlight w:val="none"/>
          <w:lang w:val="en-US" w:eastAsia="zh-CN"/>
        </w:rPr>
        <w:t xml:space="preserve"> for</w:t>
      </w:r>
      <w:r>
        <w:rPr>
          <w:kern w:val="0"/>
          <w:sz w:val="24"/>
          <w:highlight w:val="none"/>
        </w:rPr>
        <w:t xml:space="preserve"> attending academic activities is 1, which </w:t>
      </w:r>
      <w:r>
        <w:rPr>
          <w:rFonts w:hint="eastAsia"/>
          <w:kern w:val="0"/>
          <w:sz w:val="24"/>
          <w:highlight w:val="none"/>
          <w:lang w:val="en-US" w:eastAsia="zh-CN"/>
        </w:rPr>
        <w:t xml:space="preserve">includes </w:t>
      </w:r>
      <w:r>
        <w:rPr>
          <w:kern w:val="0"/>
          <w:sz w:val="24"/>
          <w:highlight w:val="none"/>
        </w:rPr>
        <w:t>0.25 credit</w:t>
      </w:r>
      <w:r>
        <w:rPr>
          <w:rFonts w:hint="eastAsia"/>
          <w:kern w:val="0"/>
          <w:sz w:val="24"/>
          <w:highlight w:val="none"/>
          <w:lang w:val="en-US" w:eastAsia="zh-CN"/>
        </w:rPr>
        <w:t xml:space="preserve"> for each</w:t>
      </w:r>
      <w:r>
        <w:rPr>
          <w:kern w:val="0"/>
          <w:sz w:val="24"/>
          <w:highlight w:val="none"/>
        </w:rPr>
        <w:t xml:space="preserve"> special</w:t>
      </w:r>
      <w:r>
        <w:rPr>
          <w:rFonts w:hint="eastAsia"/>
          <w:kern w:val="0"/>
          <w:sz w:val="24"/>
          <w:highlight w:val="none"/>
          <w:lang w:val="en-US" w:eastAsia="zh-CN"/>
        </w:rPr>
        <w:t>ist</w:t>
      </w:r>
      <w:r>
        <w:rPr>
          <w:kern w:val="0"/>
          <w:sz w:val="24"/>
          <w:highlight w:val="none"/>
        </w:rPr>
        <w:t xml:space="preserve"> report</w:t>
      </w:r>
      <w:r>
        <w:rPr>
          <w:rFonts w:hint="eastAsia"/>
          <w:kern w:val="0"/>
          <w:sz w:val="24"/>
          <w:highlight w:val="none"/>
          <w:lang w:val="en-US" w:eastAsia="zh-CN"/>
        </w:rPr>
        <w:t xml:space="preserve"> delivery</w:t>
      </w:r>
      <w:r>
        <w:rPr>
          <w:kern w:val="0"/>
          <w:sz w:val="24"/>
          <w:highlight w:val="none"/>
        </w:rPr>
        <w:t xml:space="preserve">, 0.1 credit </w:t>
      </w:r>
      <w:r>
        <w:rPr>
          <w:rFonts w:hint="eastAsia"/>
          <w:kern w:val="0"/>
          <w:sz w:val="24"/>
          <w:highlight w:val="none"/>
          <w:lang w:val="en-US" w:eastAsia="zh-CN"/>
        </w:rPr>
        <w:t>for each</w:t>
      </w:r>
      <w:r>
        <w:rPr>
          <w:kern w:val="0"/>
          <w:sz w:val="24"/>
          <w:highlight w:val="none"/>
        </w:rPr>
        <w:t xml:space="preserve"> academic report and lecture</w:t>
      </w:r>
      <w:r>
        <w:rPr>
          <w:rFonts w:hint="eastAsia"/>
          <w:kern w:val="0"/>
          <w:sz w:val="24"/>
          <w:highlight w:val="none"/>
          <w:lang w:val="en-US" w:eastAsia="zh-CN"/>
        </w:rPr>
        <w:t xml:space="preserve"> </w:t>
      </w:r>
      <w:r>
        <w:rPr>
          <w:kern w:val="0"/>
          <w:sz w:val="24"/>
          <w:highlight w:val="none"/>
        </w:rPr>
        <w:t>attend</w:t>
      </w:r>
      <w:r>
        <w:rPr>
          <w:rFonts w:hint="eastAsia"/>
          <w:kern w:val="0"/>
          <w:sz w:val="24"/>
          <w:highlight w:val="none"/>
          <w:lang w:val="en-US" w:eastAsia="zh-CN"/>
        </w:rPr>
        <w:t>ance</w:t>
      </w:r>
      <w:r>
        <w:rPr>
          <w:kern w:val="0"/>
          <w:sz w:val="24"/>
          <w:highlight w:val="none"/>
        </w:rPr>
        <w:t xml:space="preserve">, and 0.5 credit </w:t>
      </w:r>
      <w:r>
        <w:rPr>
          <w:rFonts w:hint="eastAsia"/>
          <w:kern w:val="0"/>
          <w:sz w:val="24"/>
          <w:highlight w:val="none"/>
          <w:lang w:val="en-US" w:eastAsia="zh-CN"/>
        </w:rPr>
        <w:t xml:space="preserve">for each </w:t>
      </w:r>
      <w:r>
        <w:rPr>
          <w:kern w:val="0"/>
          <w:sz w:val="24"/>
          <w:highlight w:val="none"/>
        </w:rPr>
        <w:t>national academic conference</w:t>
      </w:r>
      <w:r>
        <w:rPr>
          <w:rFonts w:hint="eastAsia"/>
          <w:kern w:val="0"/>
          <w:sz w:val="24"/>
          <w:highlight w:val="none"/>
          <w:lang w:val="en-US" w:eastAsia="zh-CN"/>
        </w:rPr>
        <w:t xml:space="preserve"> </w:t>
      </w:r>
      <w:r>
        <w:rPr>
          <w:kern w:val="0"/>
          <w:sz w:val="24"/>
          <w:highlight w:val="none"/>
        </w:rPr>
        <w:t>attend</w:t>
      </w:r>
      <w:r>
        <w:rPr>
          <w:rFonts w:hint="eastAsia"/>
          <w:kern w:val="0"/>
          <w:sz w:val="24"/>
          <w:highlight w:val="none"/>
          <w:lang w:val="en-US" w:eastAsia="zh-CN"/>
        </w:rPr>
        <w:t>ance.</w:t>
      </w:r>
      <w:r>
        <w:rPr>
          <w:kern w:val="0"/>
          <w:sz w:val="24"/>
          <w:highlight w:val="none"/>
        </w:rPr>
        <w:t xml:space="preserve"> After academic activities, students should write an abstract about the activities </w:t>
      </w:r>
      <w:r>
        <w:rPr>
          <w:rFonts w:hint="eastAsia"/>
          <w:kern w:val="0"/>
          <w:sz w:val="24"/>
          <w:highlight w:val="none"/>
          <w:lang w:val="en-US" w:eastAsia="zh-CN"/>
        </w:rPr>
        <w:t xml:space="preserve">which is </w:t>
      </w:r>
      <w:r>
        <w:rPr>
          <w:kern w:val="0"/>
          <w:sz w:val="24"/>
          <w:highlight w:val="none"/>
        </w:rPr>
        <w:t xml:space="preserve">no less than 250-500 </w:t>
      </w:r>
      <w:r>
        <w:rPr>
          <w:rFonts w:hint="eastAsia"/>
          <w:kern w:val="0"/>
          <w:sz w:val="24"/>
          <w:highlight w:val="none"/>
          <w:lang w:val="en-US" w:eastAsia="zh-CN"/>
        </w:rPr>
        <w:t xml:space="preserve">words </w:t>
      </w:r>
      <w:r>
        <w:rPr>
          <w:kern w:val="0"/>
          <w:sz w:val="24"/>
          <w:highlight w:val="none"/>
        </w:rPr>
        <w:t xml:space="preserve">and fill </w:t>
      </w:r>
      <w:r>
        <w:rPr>
          <w:rFonts w:hint="eastAsia"/>
          <w:kern w:val="0"/>
          <w:sz w:val="24"/>
          <w:highlight w:val="none"/>
          <w:lang w:val="en-US" w:eastAsia="zh-CN"/>
        </w:rPr>
        <w:t>out</w:t>
      </w:r>
      <w:r>
        <w:rPr>
          <w:kern w:val="0"/>
          <w:sz w:val="24"/>
          <w:highlight w:val="none"/>
        </w:rPr>
        <w:t xml:space="preserve"> an academic activit</w:t>
      </w:r>
      <w:r>
        <w:rPr>
          <w:rFonts w:hint="eastAsia"/>
          <w:kern w:val="0"/>
          <w:sz w:val="24"/>
          <w:highlight w:val="none"/>
          <w:lang w:val="en-US" w:eastAsia="zh-CN"/>
        </w:rPr>
        <w:t>y</w:t>
      </w:r>
      <w:r>
        <w:rPr>
          <w:kern w:val="0"/>
          <w:sz w:val="24"/>
          <w:highlight w:val="none"/>
        </w:rPr>
        <w:t xml:space="preserve"> </w:t>
      </w:r>
      <w:r>
        <w:rPr>
          <w:rFonts w:hint="eastAsia"/>
          <w:kern w:val="0"/>
          <w:sz w:val="24"/>
          <w:highlight w:val="none"/>
          <w:lang w:val="en-US" w:eastAsia="zh-CN"/>
        </w:rPr>
        <w:t>registration form</w:t>
      </w:r>
      <w:r>
        <w:rPr>
          <w:kern w:val="0"/>
          <w:sz w:val="24"/>
          <w:highlight w:val="none"/>
        </w:rPr>
        <w:t xml:space="preserve"> which </w:t>
      </w:r>
      <w:r>
        <w:rPr>
          <w:rFonts w:hint="eastAsia"/>
          <w:kern w:val="0"/>
          <w:sz w:val="24"/>
          <w:highlight w:val="none"/>
          <w:lang w:val="en-US" w:eastAsia="zh-CN"/>
        </w:rPr>
        <w:t>takes</w:t>
      </w:r>
      <w:r>
        <w:rPr>
          <w:kern w:val="0"/>
          <w:sz w:val="24"/>
          <w:highlight w:val="none"/>
        </w:rPr>
        <w:t xml:space="preserve"> effect only </w:t>
      </w:r>
      <w:r>
        <w:rPr>
          <w:rFonts w:hint="eastAsia"/>
          <w:kern w:val="0"/>
          <w:sz w:val="24"/>
          <w:highlight w:val="none"/>
          <w:lang w:val="en-US" w:eastAsia="zh-CN"/>
        </w:rPr>
        <w:t xml:space="preserve">with </w:t>
      </w:r>
      <w:r>
        <w:rPr>
          <w:rFonts w:hint="eastAsia"/>
          <w:sz w:val="24"/>
          <w:highlight w:val="none"/>
          <w:lang w:val="en-US" w:eastAsia="zh-CN"/>
        </w:rPr>
        <w:t xml:space="preserve">their </w:t>
      </w:r>
      <w:r>
        <w:rPr>
          <w:sz w:val="24"/>
          <w:highlight w:val="none"/>
        </w:rPr>
        <w:t>supervisor</w:t>
      </w:r>
      <w:r>
        <w:rPr>
          <w:rFonts w:hint="eastAsia"/>
          <w:sz w:val="24"/>
          <w:highlight w:val="none"/>
          <w:lang w:val="en-US" w:eastAsia="zh-CN"/>
        </w:rPr>
        <w:t>s</w:t>
      </w:r>
      <w:r>
        <w:rPr>
          <w:rFonts w:hint="default"/>
          <w:sz w:val="24"/>
          <w:highlight w:val="none"/>
          <w:lang w:val="en-US" w:eastAsia="zh-CN"/>
        </w:rPr>
        <w:t>’</w:t>
      </w:r>
      <w:r>
        <w:rPr>
          <w:rFonts w:hint="eastAsia"/>
          <w:sz w:val="24"/>
          <w:highlight w:val="none"/>
          <w:lang w:val="en-US" w:eastAsia="zh-CN"/>
        </w:rPr>
        <w:t xml:space="preserve"> permission and </w:t>
      </w:r>
      <w:r>
        <w:rPr>
          <w:rFonts w:hint="eastAsia"/>
          <w:kern w:val="0"/>
          <w:sz w:val="24"/>
          <w:highlight w:val="none"/>
          <w:lang w:val="en-US" w:eastAsia="zh-CN"/>
        </w:rPr>
        <w:t>signature</w:t>
      </w:r>
      <w:r>
        <w:rPr>
          <w:kern w:val="0"/>
          <w:sz w:val="24"/>
          <w:highlight w:val="none"/>
        </w:rPr>
        <w:t xml:space="preserve">. Credits can be achieved only after qualified examination and verification. If one </w:t>
      </w:r>
      <w:r>
        <w:rPr>
          <w:rFonts w:hint="eastAsia"/>
          <w:kern w:val="0"/>
          <w:sz w:val="24"/>
          <w:highlight w:val="none"/>
          <w:lang w:val="en-US" w:eastAsia="zh-CN"/>
        </w:rPr>
        <w:t>fails to</w:t>
      </w:r>
      <w:r>
        <w:rPr>
          <w:kern w:val="0"/>
          <w:sz w:val="24"/>
          <w:highlight w:val="none"/>
        </w:rPr>
        <w:t xml:space="preserve"> </w:t>
      </w:r>
      <w:r>
        <w:rPr>
          <w:rFonts w:hint="eastAsia"/>
          <w:kern w:val="0"/>
          <w:sz w:val="24"/>
          <w:highlight w:val="none"/>
          <w:lang w:val="en-US" w:eastAsia="zh-CN"/>
        </w:rPr>
        <w:t>meet</w:t>
      </w:r>
      <w:r>
        <w:rPr>
          <w:kern w:val="0"/>
          <w:sz w:val="24"/>
          <w:highlight w:val="none"/>
        </w:rPr>
        <w:t xml:space="preserve"> the requirement</w:t>
      </w:r>
      <w:r>
        <w:rPr>
          <w:rFonts w:hint="eastAsia"/>
          <w:kern w:val="0"/>
          <w:sz w:val="24"/>
          <w:highlight w:val="none"/>
          <w:lang w:val="en-US" w:eastAsia="zh-CN"/>
        </w:rPr>
        <w:t>s</w:t>
      </w:r>
      <w:r>
        <w:rPr>
          <w:kern w:val="0"/>
          <w:sz w:val="24"/>
          <w:highlight w:val="none"/>
        </w:rPr>
        <w:t xml:space="preserve">, </w:t>
      </w:r>
      <w:r>
        <w:rPr>
          <w:rFonts w:hint="eastAsia"/>
          <w:kern w:val="0"/>
          <w:sz w:val="24"/>
          <w:highlight w:val="none"/>
          <w:lang w:val="en-US" w:eastAsia="zh-CN"/>
        </w:rPr>
        <w:t>s/</w:t>
      </w:r>
      <w:r>
        <w:rPr>
          <w:kern w:val="0"/>
          <w:sz w:val="24"/>
          <w:highlight w:val="none"/>
        </w:rPr>
        <w:t xml:space="preserve">he will be regarded as </w:t>
      </w:r>
      <w:r>
        <w:rPr>
          <w:rFonts w:hint="eastAsia"/>
          <w:kern w:val="0"/>
          <w:sz w:val="24"/>
          <w:highlight w:val="none"/>
          <w:lang w:eastAsia="zh-CN"/>
        </w:rPr>
        <w:t>n</w:t>
      </w:r>
      <w:r>
        <w:rPr>
          <w:rFonts w:hint="eastAsia"/>
          <w:kern w:val="0"/>
          <w:sz w:val="24"/>
          <w:highlight w:val="none"/>
          <w:lang w:val="en-US" w:eastAsia="zh-CN"/>
        </w:rPr>
        <w:t xml:space="preserve">ot </w:t>
      </w:r>
      <w:r>
        <w:rPr>
          <w:kern w:val="0"/>
          <w:sz w:val="24"/>
          <w:highlight w:val="none"/>
        </w:rPr>
        <w:t>finish</w:t>
      </w:r>
      <w:r>
        <w:rPr>
          <w:rFonts w:hint="eastAsia"/>
          <w:kern w:val="0"/>
          <w:sz w:val="24"/>
          <w:highlight w:val="none"/>
          <w:lang w:val="en-US" w:eastAsia="zh-CN"/>
        </w:rPr>
        <w:t>ing</w:t>
      </w:r>
      <w:r>
        <w:rPr>
          <w:kern w:val="0"/>
          <w:sz w:val="24"/>
          <w:highlight w:val="none"/>
        </w:rPr>
        <w:t xml:space="preserve"> </w:t>
      </w:r>
      <w:r>
        <w:rPr>
          <w:rFonts w:hint="eastAsia"/>
          <w:kern w:val="0"/>
          <w:sz w:val="24"/>
          <w:highlight w:val="none"/>
          <w:lang w:val="en-US" w:eastAsia="zh-CN"/>
        </w:rPr>
        <w:t xml:space="preserve">the program </w:t>
      </w:r>
      <w:r>
        <w:rPr>
          <w:kern w:val="0"/>
          <w:sz w:val="24"/>
          <w:highlight w:val="none"/>
        </w:rPr>
        <w:t xml:space="preserve">and will not be permitted to undertake </w:t>
      </w:r>
      <w:r>
        <w:rPr>
          <w:sz w:val="24"/>
          <w:highlight w:val="none"/>
        </w:rPr>
        <w:t>dissertation</w:t>
      </w:r>
      <w:r>
        <w:rPr>
          <w:kern w:val="0"/>
          <w:sz w:val="24"/>
          <w:highlight w:val="none"/>
        </w:rPr>
        <w:t xml:space="preserve"> defense.</w:t>
      </w:r>
    </w:p>
    <w:p>
      <w:pPr>
        <w:pStyle w:val="67"/>
        <w:rPr>
          <w:rFonts w:hint="eastAsia"/>
          <w:color w:val="auto"/>
          <w:sz w:val="22"/>
          <w:szCs w:val="22"/>
          <w:lang w:val="en-US" w:eastAsia="zh-CN"/>
        </w:rPr>
      </w:pPr>
      <w:bookmarkStart w:id="6" w:name="_Toc393631800"/>
      <w:r>
        <w:rPr>
          <w:rFonts w:hint="eastAsia"/>
          <w:color w:val="auto"/>
          <w:sz w:val="22"/>
          <w:szCs w:val="22"/>
          <w:lang w:val="en-US" w:eastAsia="zh-CN"/>
        </w:rPr>
        <w:t>5. Publication</w:t>
      </w:r>
      <w:bookmarkEnd w:id="6"/>
    </w:p>
    <w:p>
      <w:pPr>
        <w:spacing w:before="156" w:beforeLines="50" w:after="156" w:afterLines="50" w:line="300" w:lineRule="auto"/>
        <w:ind w:firstLine="480" w:firstLineChars="200"/>
        <w:rPr>
          <w:kern w:val="0"/>
          <w:sz w:val="24"/>
          <w:highlight w:val="none"/>
        </w:rPr>
      </w:pPr>
      <w:r>
        <w:rPr>
          <w:kern w:val="0"/>
          <w:sz w:val="24"/>
          <w:highlight w:val="none"/>
        </w:rPr>
        <w:t xml:space="preserve">To meet the degree requirements, a PhD student is required to have a certain number of academic publications related to the dissertation research. Detailed requirements are documented in "WUST </w:t>
      </w:r>
      <w:r>
        <w:rPr>
          <w:rFonts w:hint="eastAsia"/>
          <w:kern w:val="0"/>
          <w:sz w:val="24"/>
          <w:highlight w:val="none"/>
          <w:lang w:val="en-US" w:eastAsia="zh-CN"/>
        </w:rPr>
        <w:t>R</w:t>
      </w:r>
      <w:r>
        <w:rPr>
          <w:kern w:val="0"/>
          <w:sz w:val="24"/>
          <w:highlight w:val="none"/>
        </w:rPr>
        <w:t xml:space="preserve">egulations on a PhD </w:t>
      </w:r>
      <w:r>
        <w:rPr>
          <w:rFonts w:hint="eastAsia"/>
          <w:kern w:val="0"/>
          <w:sz w:val="24"/>
          <w:highlight w:val="none"/>
          <w:lang w:val="en-US" w:eastAsia="zh-CN"/>
        </w:rPr>
        <w:t>S</w:t>
      </w:r>
      <w:r>
        <w:rPr>
          <w:kern w:val="0"/>
          <w:sz w:val="24"/>
          <w:highlight w:val="none"/>
        </w:rPr>
        <w:t xml:space="preserve">tudent’s </w:t>
      </w:r>
      <w:r>
        <w:rPr>
          <w:rFonts w:hint="eastAsia"/>
          <w:kern w:val="0"/>
          <w:sz w:val="24"/>
          <w:highlight w:val="none"/>
          <w:lang w:val="en-US" w:eastAsia="zh-CN"/>
        </w:rPr>
        <w:t>P</w:t>
      </w:r>
      <w:r>
        <w:rPr>
          <w:kern w:val="0"/>
          <w:sz w:val="24"/>
          <w:highlight w:val="none"/>
        </w:rPr>
        <w:t xml:space="preserve">ublications of </w:t>
      </w:r>
      <w:r>
        <w:rPr>
          <w:rFonts w:hint="eastAsia"/>
          <w:kern w:val="0"/>
          <w:sz w:val="24"/>
          <w:highlight w:val="none"/>
          <w:lang w:val="en-US" w:eastAsia="zh-CN"/>
        </w:rPr>
        <w:t>R</w:t>
      </w:r>
      <w:r>
        <w:rPr>
          <w:kern w:val="0"/>
          <w:sz w:val="24"/>
          <w:highlight w:val="none"/>
        </w:rPr>
        <w:t xml:space="preserve">esearch </w:t>
      </w:r>
      <w:r>
        <w:rPr>
          <w:rFonts w:hint="eastAsia"/>
          <w:kern w:val="0"/>
          <w:sz w:val="24"/>
          <w:highlight w:val="none"/>
          <w:lang w:val="en-US" w:eastAsia="zh-CN"/>
        </w:rPr>
        <w:t>W</w:t>
      </w:r>
      <w:r>
        <w:rPr>
          <w:kern w:val="0"/>
          <w:sz w:val="24"/>
          <w:highlight w:val="none"/>
        </w:rPr>
        <w:t>ork</w:t>
      </w:r>
      <w:r>
        <w:rPr>
          <w:rFonts w:hint="eastAsia"/>
          <w:kern w:val="0"/>
          <w:sz w:val="24"/>
          <w:highlight w:val="none"/>
          <w:lang w:val="en-US" w:eastAsia="zh-CN"/>
        </w:rPr>
        <w:t>s</w:t>
      </w:r>
      <w:r>
        <w:rPr>
          <w:kern w:val="0"/>
          <w:sz w:val="24"/>
          <w:highlight w:val="none"/>
        </w:rPr>
        <w:t>".</w:t>
      </w:r>
    </w:p>
    <w:p>
      <w:pPr>
        <w:pStyle w:val="67"/>
        <w:rPr>
          <w:rFonts w:hint="eastAsia"/>
          <w:color w:val="auto"/>
          <w:sz w:val="22"/>
          <w:szCs w:val="22"/>
          <w:lang w:val="en-US" w:eastAsia="zh-CN"/>
        </w:rPr>
      </w:pPr>
      <w:r>
        <w:rPr>
          <w:rFonts w:hint="eastAsia"/>
          <w:color w:val="auto"/>
          <w:sz w:val="22"/>
          <w:szCs w:val="22"/>
          <w:lang w:val="en-US" w:eastAsia="zh-CN"/>
        </w:rPr>
        <w:t>6. Pre-defense</w:t>
      </w:r>
    </w:p>
    <w:p>
      <w:pPr>
        <w:spacing w:before="156" w:beforeLines="50" w:after="156" w:afterLines="50" w:line="300" w:lineRule="auto"/>
        <w:ind w:firstLine="480" w:firstLineChars="200"/>
        <w:rPr>
          <w:sz w:val="24"/>
          <w:highlight w:val="none"/>
        </w:rPr>
      </w:pPr>
      <w:r>
        <w:rPr>
          <w:sz w:val="24"/>
          <w:highlight w:val="none"/>
        </w:rPr>
        <w:t>The Pre-defense meeting serves as a rehearsal</w:t>
      </w:r>
      <w:r>
        <w:rPr>
          <w:rFonts w:hint="eastAsia"/>
          <w:sz w:val="24"/>
          <w:highlight w:val="none"/>
          <w:lang w:val="en-US" w:eastAsia="zh-CN"/>
        </w:rPr>
        <w:t xml:space="preserve"> </w:t>
      </w:r>
      <w:r>
        <w:rPr>
          <w:sz w:val="24"/>
          <w:highlight w:val="none"/>
        </w:rPr>
        <w:t xml:space="preserve">for the final defense presentation and is the opportune time to address any final edits, questions, or concerns leading up to the Final Defense. The candidate is responsible </w:t>
      </w:r>
      <w:r>
        <w:rPr>
          <w:rFonts w:hint="eastAsia"/>
          <w:sz w:val="24"/>
          <w:highlight w:val="none"/>
          <w:lang w:val="en-US" w:eastAsia="zh-CN"/>
        </w:rPr>
        <w:t>for</w:t>
      </w:r>
      <w:r>
        <w:rPr>
          <w:sz w:val="24"/>
          <w:highlight w:val="none"/>
        </w:rPr>
        <w:t xml:space="preserve"> </w:t>
      </w:r>
      <w:r>
        <w:rPr>
          <w:rFonts w:hint="eastAsia"/>
          <w:sz w:val="24"/>
          <w:highlight w:val="none"/>
          <w:lang w:val="en-US" w:eastAsia="zh-CN"/>
        </w:rPr>
        <w:t>preparing</w:t>
      </w:r>
      <w:r>
        <w:rPr>
          <w:sz w:val="24"/>
          <w:highlight w:val="none"/>
        </w:rPr>
        <w:t xml:space="preserve"> an electronic copy of </w:t>
      </w:r>
      <w:r>
        <w:rPr>
          <w:rFonts w:hint="eastAsia"/>
          <w:sz w:val="24"/>
          <w:highlight w:val="none"/>
          <w:lang w:val="en-US" w:eastAsia="zh-CN"/>
        </w:rPr>
        <w:t xml:space="preserve">the </w:t>
      </w:r>
      <w:r>
        <w:rPr>
          <w:sz w:val="24"/>
          <w:highlight w:val="none"/>
        </w:rPr>
        <w:t>research and presentation materials for the defense. The presentation consist</w:t>
      </w:r>
      <w:r>
        <w:rPr>
          <w:rFonts w:hint="eastAsia"/>
          <w:sz w:val="24"/>
          <w:highlight w:val="none"/>
          <w:lang w:val="en-US" w:eastAsia="zh-CN"/>
        </w:rPr>
        <w:t>s</w:t>
      </w:r>
      <w:r>
        <w:rPr>
          <w:sz w:val="24"/>
          <w:highlight w:val="none"/>
        </w:rPr>
        <w:t xml:space="preserve"> of a 25-35 minute oral </w:t>
      </w:r>
      <w:r>
        <w:rPr>
          <w:rFonts w:hint="eastAsia"/>
          <w:sz w:val="24"/>
          <w:highlight w:val="none"/>
          <w:lang w:val="en-US" w:eastAsia="zh-CN"/>
        </w:rPr>
        <w:t xml:space="preserve">introduction </w:t>
      </w:r>
      <w:r>
        <w:rPr>
          <w:sz w:val="24"/>
          <w:highlight w:val="none"/>
        </w:rPr>
        <w:t xml:space="preserve">of the study with an emphasis on the findings and the conclusions. Once the Pre-defense manuscript has been approved by the committee and the program director and the examination results form has been signed by the committee and the program director, the final defense </w:t>
      </w:r>
      <w:r>
        <w:rPr>
          <w:rFonts w:hint="eastAsia"/>
          <w:sz w:val="24"/>
          <w:highlight w:val="none"/>
          <w:lang w:val="en-US" w:eastAsia="zh-CN"/>
        </w:rPr>
        <w:t>can</w:t>
      </w:r>
      <w:r>
        <w:rPr>
          <w:sz w:val="24"/>
          <w:highlight w:val="none"/>
        </w:rPr>
        <w:t xml:space="preserve"> be scheduled. The Pre-defense manuscript and examination results form must be fully approved at least 14 days prior to the final dissertation defense.</w:t>
      </w:r>
    </w:p>
    <w:p>
      <w:pPr>
        <w:pStyle w:val="67"/>
        <w:rPr>
          <w:rFonts w:hint="eastAsia"/>
          <w:color w:val="auto"/>
          <w:sz w:val="22"/>
          <w:szCs w:val="22"/>
          <w:lang w:val="en-US" w:eastAsia="zh-CN"/>
        </w:rPr>
      </w:pPr>
      <w:r>
        <w:rPr>
          <w:rFonts w:hint="eastAsia"/>
          <w:color w:val="auto"/>
          <w:sz w:val="22"/>
          <w:szCs w:val="22"/>
          <w:lang w:val="en-US" w:eastAsia="zh-CN"/>
        </w:rPr>
        <w:t>7. Final Defense Process</w:t>
      </w:r>
    </w:p>
    <w:p>
      <w:pPr>
        <w:widowControl/>
        <w:spacing w:line="300" w:lineRule="auto"/>
        <w:ind w:firstLine="480" w:firstLineChars="200"/>
        <w:jc w:val="both"/>
        <w:rPr>
          <w:sz w:val="24"/>
          <w:highlight w:val="none"/>
        </w:rPr>
      </w:pPr>
      <w:bookmarkStart w:id="7" w:name="OLE_LINK7"/>
      <w:r>
        <w:rPr>
          <w:sz w:val="24"/>
          <w:highlight w:val="none"/>
        </w:rPr>
        <w:t xml:space="preserve">The implementation of dissertation defense should abide by the provisions </w:t>
      </w:r>
      <w:r>
        <w:rPr>
          <w:rFonts w:hint="eastAsia"/>
          <w:sz w:val="24"/>
          <w:highlight w:val="none"/>
          <w:lang w:val="en-US" w:eastAsia="zh-CN"/>
        </w:rPr>
        <w:t>agreed upon by</w:t>
      </w:r>
      <w:r>
        <w:rPr>
          <w:sz w:val="24"/>
          <w:highlight w:val="none"/>
        </w:rPr>
        <w:t xml:space="preserve"> </w:t>
      </w:r>
      <w:r>
        <w:rPr>
          <w:rFonts w:hint="eastAsia"/>
          <w:sz w:val="24"/>
          <w:highlight w:val="none"/>
          <w:lang w:val="en-US" w:eastAsia="zh-CN"/>
        </w:rPr>
        <w:t>the D</w:t>
      </w:r>
      <w:r>
        <w:rPr>
          <w:sz w:val="24"/>
          <w:highlight w:val="none"/>
        </w:rPr>
        <w:t xml:space="preserve">egree </w:t>
      </w:r>
      <w:r>
        <w:rPr>
          <w:rFonts w:hint="eastAsia"/>
          <w:sz w:val="24"/>
          <w:highlight w:val="none"/>
          <w:lang w:val="en-US" w:eastAsia="zh-CN"/>
        </w:rPr>
        <w:t>E</w:t>
      </w:r>
      <w:r>
        <w:rPr>
          <w:sz w:val="24"/>
          <w:highlight w:val="none"/>
        </w:rPr>
        <w:t xml:space="preserve">valuation </w:t>
      </w:r>
      <w:r>
        <w:rPr>
          <w:rFonts w:hint="eastAsia"/>
          <w:sz w:val="24"/>
          <w:highlight w:val="none"/>
          <w:lang w:val="en-US" w:eastAsia="zh-CN"/>
        </w:rPr>
        <w:t>C</w:t>
      </w:r>
      <w:r>
        <w:rPr>
          <w:sz w:val="24"/>
          <w:highlight w:val="none"/>
        </w:rPr>
        <w:t xml:space="preserve">ommittee of WUST. There are three possible results from the dissertation committee vote, </w:t>
      </w:r>
      <w:r>
        <w:rPr>
          <w:rFonts w:hint="eastAsia"/>
          <w:sz w:val="24"/>
          <w:highlight w:val="none"/>
          <w:lang w:val="en-US" w:eastAsia="zh-CN"/>
        </w:rPr>
        <w:t>namely</w:t>
      </w:r>
      <w:r>
        <w:rPr>
          <w:sz w:val="24"/>
          <w:highlight w:val="none"/>
        </w:rPr>
        <w:t>, pass, re-examination or failure.</w:t>
      </w:r>
    </w:p>
    <w:p>
      <w:pPr>
        <w:widowControl/>
        <w:spacing w:line="300" w:lineRule="auto"/>
        <w:ind w:firstLine="480" w:firstLineChars="200"/>
        <w:rPr>
          <w:sz w:val="24"/>
          <w:highlight w:val="none"/>
        </w:rPr>
      </w:pPr>
      <w:r>
        <w:rPr>
          <w:sz w:val="24"/>
          <w:highlight w:val="none"/>
        </w:rPr>
        <w:t>The evaluation of pass indicates that a majority of members of the dissertation committee conclud</w:t>
      </w:r>
      <w:r>
        <w:rPr>
          <w:rFonts w:hint="eastAsia"/>
          <w:sz w:val="24"/>
          <w:highlight w:val="none"/>
          <w:lang w:val="en-US" w:eastAsia="zh-CN"/>
        </w:rPr>
        <w:t>e</w:t>
      </w:r>
      <w:r>
        <w:rPr>
          <w:sz w:val="24"/>
          <w:highlight w:val="none"/>
        </w:rPr>
        <w:t xml:space="preserve"> that the candidate me</w:t>
      </w:r>
      <w:r>
        <w:rPr>
          <w:rFonts w:hint="eastAsia"/>
          <w:sz w:val="24"/>
          <w:highlight w:val="none"/>
          <w:lang w:val="en-US" w:eastAsia="zh-CN"/>
        </w:rPr>
        <w:t>e</w:t>
      </w:r>
      <w:r>
        <w:rPr>
          <w:sz w:val="24"/>
          <w:highlight w:val="none"/>
        </w:rPr>
        <w:t>t</w:t>
      </w:r>
      <w:r>
        <w:rPr>
          <w:rFonts w:hint="eastAsia"/>
          <w:sz w:val="24"/>
          <w:highlight w:val="none"/>
          <w:lang w:val="en-US" w:eastAsia="zh-CN"/>
        </w:rPr>
        <w:t>s</w:t>
      </w:r>
      <w:r>
        <w:rPr>
          <w:sz w:val="24"/>
          <w:highlight w:val="none"/>
        </w:rPr>
        <w:t xml:space="preserve"> or exceed</w:t>
      </w:r>
      <w:r>
        <w:rPr>
          <w:rFonts w:hint="eastAsia"/>
          <w:sz w:val="24"/>
          <w:highlight w:val="none"/>
          <w:lang w:val="en-US" w:eastAsia="zh-CN"/>
        </w:rPr>
        <w:t>s</w:t>
      </w:r>
      <w:r>
        <w:rPr>
          <w:sz w:val="24"/>
          <w:highlight w:val="none"/>
        </w:rPr>
        <w:t xml:space="preserve"> the requirements set forth in the dissertation proposal, however s/he may be required to make minor editorial modifications to the dissertation.</w:t>
      </w:r>
    </w:p>
    <w:p>
      <w:pPr>
        <w:widowControl/>
        <w:spacing w:line="300" w:lineRule="auto"/>
        <w:ind w:firstLine="480" w:firstLineChars="200"/>
        <w:rPr>
          <w:sz w:val="24"/>
          <w:highlight w:val="none"/>
        </w:rPr>
      </w:pPr>
      <w:r>
        <w:rPr>
          <w:sz w:val="24"/>
          <w:highlight w:val="none"/>
        </w:rPr>
        <w:t xml:space="preserve">An evaluation of re-examination indicates that two or more members of the Committee found substantive problems in the work or the defense of the dissertation. The committee members will prepare a list of modifications or improvements required before a second dissertation defense </w:t>
      </w:r>
      <w:r>
        <w:rPr>
          <w:rFonts w:hint="eastAsia"/>
          <w:sz w:val="24"/>
          <w:highlight w:val="none"/>
          <w:lang w:val="en-US" w:eastAsia="zh-CN"/>
        </w:rPr>
        <w:t>is</w:t>
      </w:r>
      <w:r>
        <w:rPr>
          <w:sz w:val="24"/>
          <w:highlight w:val="none"/>
        </w:rPr>
        <w:t xml:space="preserve"> scheduled. The re-examination will </w:t>
      </w:r>
      <w:r>
        <w:rPr>
          <w:rFonts w:hint="eastAsia"/>
          <w:sz w:val="24"/>
          <w:highlight w:val="none"/>
          <w:lang w:val="en-US" w:eastAsia="zh-CN"/>
        </w:rPr>
        <w:t xml:space="preserve">be arranged </w:t>
      </w:r>
      <w:r>
        <w:rPr>
          <w:sz w:val="24"/>
          <w:highlight w:val="none"/>
        </w:rPr>
        <w:t>in the same or subsequent semester unless the dissertation committee and the dean of the graduate school grant additional time to effect the necessary changes.</w:t>
      </w:r>
    </w:p>
    <w:p>
      <w:pPr>
        <w:widowControl/>
        <w:spacing w:line="300" w:lineRule="auto"/>
        <w:ind w:firstLine="480" w:firstLineChars="200"/>
        <w:rPr>
          <w:sz w:val="24"/>
          <w:highlight w:val="none"/>
        </w:rPr>
      </w:pPr>
      <w:r>
        <w:rPr>
          <w:sz w:val="24"/>
          <w:highlight w:val="none"/>
        </w:rPr>
        <w:t>An evaluation of failure indicates that the majority of the dissertation committee judge the quality of the candidate’s dissertation and the defense of the dissertation to be below the standards expected of doctoral level scholarly performance. In th</w:t>
      </w:r>
      <w:r>
        <w:rPr>
          <w:rFonts w:hint="eastAsia"/>
          <w:sz w:val="24"/>
          <w:highlight w:val="none"/>
          <w:lang w:val="en-US" w:eastAsia="zh-CN"/>
        </w:rPr>
        <w:t>is case</w:t>
      </w:r>
      <w:r>
        <w:rPr>
          <w:sz w:val="24"/>
          <w:highlight w:val="none"/>
        </w:rPr>
        <w:t xml:space="preserve">, the candidate </w:t>
      </w:r>
      <w:r>
        <w:rPr>
          <w:rFonts w:hint="eastAsia"/>
          <w:sz w:val="24"/>
          <w:highlight w:val="none"/>
          <w:lang w:val="en-US" w:eastAsia="zh-CN"/>
        </w:rPr>
        <w:t>can</w:t>
      </w:r>
      <w:r>
        <w:rPr>
          <w:sz w:val="24"/>
          <w:highlight w:val="none"/>
        </w:rPr>
        <w:t xml:space="preserve"> petition the chair and program director for the opportunity for re-evaluation.</w:t>
      </w:r>
    </w:p>
    <w:bookmarkEnd w:id="7"/>
    <w:p>
      <w:pPr>
        <w:snapToGrid w:val="0"/>
        <w:spacing w:before="156" w:beforeLines="50" w:after="156" w:afterLines="50" w:line="300" w:lineRule="auto"/>
        <w:jc w:val="center"/>
        <w:rPr>
          <w:b/>
          <w:sz w:val="24"/>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32" w:afterLines="10" w:line="300" w:lineRule="auto"/>
        <w:ind w:left="0" w:leftChars="0" w:right="0" w:rightChars="0" w:firstLine="0" w:firstLineChars="0"/>
        <w:jc w:val="center"/>
        <w:textAlignment w:val="auto"/>
        <w:outlineLvl w:val="9"/>
        <w:rPr>
          <w:b/>
          <w:sz w:val="24"/>
          <w:highlight w:val="none"/>
        </w:rPr>
      </w:pPr>
      <w:r>
        <w:rPr>
          <w:b/>
          <w:sz w:val="24"/>
          <w:highlight w:val="none"/>
        </w:rPr>
        <w:t>Curriculum Schedule for Ph.D. Candidate</w:t>
      </w:r>
      <w:r>
        <w:rPr>
          <w:rFonts w:hint="eastAsia"/>
          <w:b/>
          <w:sz w:val="24"/>
          <w:highlight w:val="none"/>
          <w:lang w:val="en-US" w:eastAsia="zh-CN"/>
        </w:rPr>
        <w:t>s</w:t>
      </w:r>
      <w:r>
        <w:rPr>
          <w:b/>
          <w:sz w:val="24"/>
          <w:highlight w:val="none"/>
        </w:rPr>
        <w:t xml:space="preserve"> in Chemical Engineering and Technology</w:t>
      </w:r>
    </w:p>
    <w:tbl>
      <w:tblPr>
        <w:tblStyle w:val="40"/>
        <w:tblW w:w="10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988"/>
        <w:gridCol w:w="1324"/>
        <w:gridCol w:w="1237"/>
        <w:gridCol w:w="1418"/>
        <w:gridCol w:w="567"/>
        <w:gridCol w:w="685"/>
        <w:gridCol w:w="874"/>
        <w:gridCol w:w="169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79"/>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outlineLvl w:val="9"/>
              <w:rPr>
                <w:rFonts w:ascii="Times New Roman" w:hAnsi="Times New Roman" w:cs="Times New Roman"/>
                <w:b/>
                <w:bCs/>
                <w:kern w:val="2"/>
                <w:highlight w:val="none"/>
              </w:rPr>
            </w:pPr>
            <w:r>
              <w:rPr>
                <w:rFonts w:ascii="Times New Roman" w:hAnsi="Times New Roman" w:eastAsia="宋体" w:cs="Times New Roman"/>
                <w:b/>
                <w:bCs/>
                <w:kern w:val="2"/>
                <w:highlight w:val="none"/>
              </w:rPr>
              <w:t>Category</w:t>
            </w:r>
          </w:p>
        </w:tc>
        <w:tc>
          <w:tcPr>
            <w:tcW w:w="13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highlight w:val="none"/>
              </w:rPr>
            </w:pPr>
            <w:r>
              <w:rPr>
                <w:b/>
                <w:bCs/>
                <w:szCs w:val="21"/>
                <w:highlight w:val="none"/>
              </w:rPr>
              <w:t>Course nature</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highlight w:val="none"/>
              </w:rPr>
            </w:pPr>
            <w:r>
              <w:rPr>
                <w:b/>
                <w:bCs/>
                <w:szCs w:val="21"/>
                <w:highlight w:val="none"/>
              </w:rPr>
              <w:t>Course Number</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highlight w:val="none"/>
              </w:rPr>
            </w:pPr>
            <w:r>
              <w:rPr>
                <w:b/>
                <w:bCs/>
                <w:szCs w:val="21"/>
                <w:highlight w:val="none"/>
              </w:rPr>
              <w:t>Course name</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highlight w:val="none"/>
              </w:rPr>
            </w:pPr>
            <w:r>
              <w:rPr>
                <w:b/>
                <w:bCs/>
                <w:szCs w:val="21"/>
                <w:highlight w:val="none"/>
              </w:rPr>
              <w:t>Hour</w:t>
            </w: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highlight w:val="none"/>
              </w:rPr>
            </w:pPr>
            <w:r>
              <w:rPr>
                <w:b/>
                <w:bCs/>
                <w:szCs w:val="21"/>
                <w:highlight w:val="none"/>
              </w:rPr>
              <w:t>Credit</w:t>
            </w: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highlight w:val="none"/>
              </w:rPr>
            </w:pPr>
            <w:r>
              <w:rPr>
                <w:b/>
                <w:bCs/>
                <w:szCs w:val="21"/>
                <w:highlight w:val="none"/>
              </w:rPr>
              <w:t>Term</w:t>
            </w:r>
          </w:p>
        </w:tc>
        <w:tc>
          <w:tcPr>
            <w:tcW w:w="169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shd w:val="clear" w:color="auto" w:fill="FFFFFF"/>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ascii="Times New Roman" w:hAnsi="Times New Roman" w:eastAsia="微软雅黑" w:cs="Times New Roman"/>
                <w:sz w:val="21"/>
                <w:szCs w:val="21"/>
                <w:highlight w:val="none"/>
              </w:rPr>
            </w:pPr>
            <w:r>
              <w:rPr>
                <w:rFonts w:ascii="Times New Roman" w:hAnsi="Times New Roman" w:cs="Times New Roman"/>
                <w:b/>
                <w:bCs/>
                <w:kern w:val="2"/>
                <w:sz w:val="21"/>
                <w:szCs w:val="21"/>
                <w:highlight w:val="none"/>
              </w:rPr>
              <w:t>College providing the course</w:t>
            </w:r>
          </w:p>
        </w:tc>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highlight w:val="none"/>
              </w:rPr>
            </w:pPr>
            <w:r>
              <w:rPr>
                <w:b/>
                <w:bCs/>
                <w:szCs w:val="21"/>
                <w:highlight w:val="none"/>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kern w:val="0"/>
                <w:szCs w:val="21"/>
                <w:highlight w:val="none"/>
              </w:rPr>
            </w:pPr>
            <w:r>
              <w:rPr>
                <w:kern w:val="0"/>
                <w:szCs w:val="21"/>
                <w:highlight w:val="none"/>
              </w:rPr>
              <w:t>Degree</w:t>
            </w:r>
          </w:p>
          <w:p>
            <w:pPr>
              <w:widowControl/>
              <w:spacing w:before="156" w:beforeLines="50" w:after="156" w:afterLines="50"/>
              <w:jc w:val="center"/>
              <w:rPr>
                <w:kern w:val="0"/>
                <w:szCs w:val="21"/>
                <w:highlight w:val="none"/>
              </w:rPr>
            </w:pPr>
            <w:r>
              <w:rPr>
                <w:kern w:val="0"/>
                <w:szCs w:val="21"/>
                <w:highlight w:val="none"/>
              </w:rPr>
              <w:t>course</w:t>
            </w:r>
          </w:p>
        </w:tc>
        <w:tc>
          <w:tcPr>
            <w:tcW w:w="1324" w:type="dxa"/>
            <w:vMerge w:val="restart"/>
            <w:tcBorders>
              <w:top w:val="single" w:color="auto" w:sz="4" w:space="0"/>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bookmarkStart w:id="8" w:name="OLE_LINK3"/>
            <w:r>
              <w:rPr>
                <w:rFonts w:hint="eastAsia" w:ascii="Times New Roman" w:hAnsi="Times New Roman" w:eastAsia="宋体" w:cs="Times New Roman"/>
                <w:bCs/>
                <w:kern w:val="2"/>
                <w:highlight w:val="none"/>
                <w:lang w:val="en-US" w:eastAsia="zh-CN"/>
              </w:rPr>
              <w:t>Common</w:t>
            </w:r>
            <w:r>
              <w:rPr>
                <w:rFonts w:ascii="Times New Roman" w:hAnsi="Times New Roman" w:eastAsia="宋体" w:cs="Times New Roman"/>
                <w:bCs/>
                <w:kern w:val="2"/>
                <w:highlight w:val="none"/>
              </w:rPr>
              <w:t xml:space="preserve"> compulsory courses</w:t>
            </w:r>
            <w:bookmarkEnd w:id="8"/>
          </w:p>
        </w:tc>
        <w:tc>
          <w:tcPr>
            <w:tcW w:w="1237"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szCs w:val="21"/>
                <w:highlight w:val="none"/>
              </w:rPr>
            </w:pPr>
            <w:r>
              <w:rPr>
                <w:szCs w:val="21"/>
              </w:rPr>
              <w:t>1</w:t>
            </w:r>
            <w:r>
              <w:rPr>
                <w:rFonts w:hint="eastAsia"/>
                <w:szCs w:val="21"/>
              </w:rPr>
              <w:t>7BSA0601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left"/>
              <w:rPr>
                <w:szCs w:val="21"/>
                <w:highlight w:val="none"/>
              </w:rPr>
            </w:pPr>
            <w:r>
              <w:rPr>
                <w:rFonts w:hint="default" w:ascii="Times New Roman" w:hAnsi="Times New Roman" w:cs="Times New Roman"/>
                <w:color w:val="auto"/>
                <w:sz w:val="22"/>
                <w:szCs w:val="22"/>
              </w:rPr>
              <w:t>Chinese</w:t>
            </w:r>
            <w:r>
              <w:rPr>
                <w:rFonts w:hint="eastAsia" w:ascii="Times New Roman" w:hAnsi="Times New Roman" w:cs="Times New Roman"/>
                <w:color w:val="auto"/>
                <w:sz w:val="22"/>
                <w:szCs w:val="22"/>
                <w:lang w:val="en-US" w:eastAsia="zh-CN"/>
              </w:rPr>
              <w:t xml:space="preserve"> Language</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宋体"/>
                <w:szCs w:val="21"/>
                <w:highlight w:val="none"/>
                <w:lang w:val="en-US" w:eastAsia="zh-CN"/>
              </w:rPr>
            </w:pPr>
            <w:r>
              <w:rPr>
                <w:rFonts w:hint="eastAsia"/>
                <w:szCs w:val="21"/>
                <w:highlight w:val="none"/>
                <w:lang w:val="en-US" w:eastAsia="zh-CN"/>
              </w:rPr>
              <w:t>160</w:t>
            </w:r>
          </w:p>
        </w:tc>
        <w:tc>
          <w:tcPr>
            <w:tcW w:w="685"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4</w:t>
            </w:r>
          </w:p>
        </w:tc>
        <w:tc>
          <w:tcPr>
            <w:tcW w:w="874"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w:t>
            </w:r>
          </w:p>
        </w:tc>
        <w:tc>
          <w:tcPr>
            <w:tcW w:w="1694" w:type="dxa"/>
            <w:tcBorders>
              <w:top w:val="single" w:color="auto" w:sz="4" w:space="0"/>
              <w:left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color w:val="auto"/>
                <w:szCs w:val="21"/>
              </w:rPr>
              <w:t>School of</w:t>
            </w:r>
            <w:r>
              <w:rPr>
                <w:rFonts w:hint="eastAsia"/>
                <w:color w:val="auto"/>
                <w:szCs w:val="21"/>
              </w:rPr>
              <w:t xml:space="preserve"> Literature Law and </w:t>
            </w:r>
            <w:r>
              <w:rPr>
                <w:color w:val="auto"/>
                <w:szCs w:val="21"/>
              </w:rPr>
              <w:t>Economics</w:t>
            </w:r>
          </w:p>
        </w:tc>
        <w:tc>
          <w:tcPr>
            <w:tcW w:w="1283" w:type="dxa"/>
            <w:vMerge w:val="restart"/>
            <w:tcBorders>
              <w:top w:val="single" w:color="auto" w:sz="4" w:space="0"/>
              <w:left w:val="single" w:color="auto" w:sz="4" w:space="0"/>
              <w:right w:val="single" w:color="auto" w:sz="4" w:space="0"/>
            </w:tcBorders>
            <w:vAlign w:val="center"/>
          </w:tcPr>
          <w:p>
            <w:pPr>
              <w:snapToGrid w:val="0"/>
              <w:spacing w:before="156" w:beforeLines="50" w:after="156" w:afterLines="50"/>
              <w:jc w:val="center"/>
              <w:rPr>
                <w:szCs w:val="21"/>
                <w:highlight w:val="none"/>
              </w:rPr>
            </w:pPr>
            <w:r>
              <w:rPr>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1"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156" w:beforeLines="50" w:beforeAutospacing="0" w:after="156" w:afterLines="50" w:afterAutospacing="0"/>
              <w:ind w:firstLine="361"/>
              <w:textAlignment w:val="auto"/>
              <w:rPr>
                <w:rFonts w:ascii="Times New Roman" w:hAnsi="Times New Roman" w:eastAsia="宋体" w:cs="Times New Roman"/>
                <w:bCs/>
                <w:kern w:val="2"/>
                <w:highlight w:val="none"/>
              </w:rPr>
            </w:pPr>
          </w:p>
        </w:tc>
        <w:tc>
          <w:tcPr>
            <w:tcW w:w="1324"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ind w:firstLine="361"/>
              <w:textAlignment w:val="auto"/>
              <w:rPr>
                <w:rFonts w:ascii="Times New Roman" w:hAnsi="Times New Roman" w:eastAsia="宋体" w:cs="Times New Roman"/>
                <w:bCs/>
                <w:kern w:val="2"/>
                <w:highlight w:val="none"/>
              </w:rPr>
            </w:pPr>
          </w:p>
        </w:tc>
        <w:tc>
          <w:tcPr>
            <w:tcW w:w="1237"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szCs w:val="21"/>
              </w:rPr>
              <w:t>1</w:t>
            </w:r>
            <w:r>
              <w:rPr>
                <w:rFonts w:hint="eastAsia"/>
                <w:szCs w:val="21"/>
              </w:rPr>
              <w:t>7BSA2101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left"/>
              <w:rPr>
                <w:szCs w:val="21"/>
                <w:highlight w:val="none"/>
              </w:rPr>
            </w:pPr>
            <w:r>
              <w:rPr>
                <w:rFonts w:hint="eastAsia"/>
                <w:szCs w:val="21"/>
                <w:highlight w:val="none"/>
                <w:lang w:val="en-US" w:eastAsia="zh-CN"/>
              </w:rPr>
              <w:t xml:space="preserve">A </w:t>
            </w:r>
            <w:r>
              <w:rPr>
                <w:szCs w:val="21"/>
                <w:highlight w:val="none"/>
              </w:rPr>
              <w:t>Survey of China</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32</w:t>
            </w:r>
          </w:p>
        </w:tc>
        <w:tc>
          <w:tcPr>
            <w:tcW w:w="685"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2</w:t>
            </w:r>
          </w:p>
        </w:tc>
        <w:tc>
          <w:tcPr>
            <w:tcW w:w="874"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w:t>
            </w:r>
          </w:p>
        </w:tc>
        <w:tc>
          <w:tcPr>
            <w:tcW w:w="1694" w:type="dxa"/>
            <w:tcBorders>
              <w:left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rFonts w:hint="eastAsia"/>
                <w:bCs/>
                <w:color w:val="auto"/>
                <w:szCs w:val="21"/>
              </w:rPr>
              <w:t xml:space="preserve">International </w:t>
            </w:r>
            <w:r>
              <w:rPr>
                <w:color w:val="auto"/>
                <w:szCs w:val="21"/>
              </w:rPr>
              <w:t>School</w:t>
            </w:r>
          </w:p>
        </w:tc>
        <w:tc>
          <w:tcPr>
            <w:tcW w:w="1283" w:type="dxa"/>
            <w:vMerge w:val="continue"/>
            <w:tcBorders>
              <w:left w:val="single" w:color="auto" w:sz="4" w:space="0"/>
              <w:right w:val="single" w:color="auto" w:sz="4" w:space="0"/>
            </w:tcBorders>
            <w:vAlign w:val="center"/>
          </w:tcPr>
          <w:p>
            <w:pPr>
              <w:snapToGrid w:val="0"/>
              <w:spacing w:before="156" w:beforeLines="50" w:after="156" w:afterLines="5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680"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eastAsia="宋体" w:cs="Times New Roman"/>
                <w:bCs/>
                <w:kern w:val="2"/>
                <w:highlight w:val="none"/>
              </w:rPr>
            </w:pPr>
          </w:p>
        </w:tc>
        <w:tc>
          <w:tcPr>
            <w:tcW w:w="1324" w:type="dxa"/>
            <w:vMerge w:val="restart"/>
            <w:tcBorders>
              <w:left w:val="single" w:color="auto" w:sz="4" w:space="0"/>
              <w:right w:val="single" w:color="auto" w:sz="4" w:space="0"/>
            </w:tcBorders>
            <w:vAlign w:val="center"/>
          </w:tcPr>
          <w:p>
            <w:pPr>
              <w:pStyle w:val="79"/>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textAlignment w:val="auto"/>
              <w:outlineLvl w:val="9"/>
              <w:rPr>
                <w:rFonts w:ascii="Times New Roman" w:hAnsi="Times New Roman" w:eastAsia="宋体" w:cs="Times New Roman"/>
                <w:bCs/>
                <w:kern w:val="2"/>
                <w:highlight w:val="none"/>
              </w:rPr>
            </w:pPr>
            <w:r>
              <w:rPr>
                <w:rFonts w:ascii="Times New Roman" w:hAnsi="Times New Roman" w:eastAsia="宋体" w:cs="Times New Roman"/>
                <w:bCs/>
                <w:kern w:val="2"/>
                <w:highlight w:val="none"/>
              </w:rPr>
              <w:t>Discipline fundamental courses</w:t>
            </w:r>
          </w:p>
        </w:tc>
        <w:tc>
          <w:tcPr>
            <w:tcW w:w="1237" w:type="dxa"/>
            <w:tcBorders>
              <w:left w:val="single" w:color="auto" w:sz="4" w:space="0"/>
              <w:right w:val="single" w:color="auto" w:sz="4" w:space="0"/>
            </w:tcBorders>
            <w:textDirection w:val="lrTb"/>
            <w:vAlign w:val="center"/>
          </w:tcPr>
          <w:p>
            <w:pPr>
              <w:snapToGrid w:val="0"/>
              <w:jc w:val="center"/>
              <w:rPr>
                <w:szCs w:val="21"/>
                <w:highlight w:val="none"/>
              </w:rPr>
            </w:pPr>
            <w:r>
              <w:rPr>
                <w:bCs/>
                <w:color w:val="FF0000"/>
                <w:szCs w:val="21"/>
              </w:rPr>
              <w:t>1</w:t>
            </w:r>
            <w:r>
              <w:rPr>
                <w:rFonts w:hint="eastAsia"/>
                <w:bCs/>
                <w:color w:val="FF0000"/>
                <w:szCs w:val="21"/>
              </w:rPr>
              <w:t>7</w:t>
            </w:r>
            <w:r>
              <w:rPr>
                <w:bCs/>
                <w:color w:val="FF0000"/>
                <w:szCs w:val="21"/>
              </w:rPr>
              <w:t>BC22101</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Progress of Chemical Engineering and Technology</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rFonts w:hint="eastAsia" w:eastAsia="宋体"/>
                <w:bCs/>
                <w:szCs w:val="21"/>
                <w:highlight w:val="none"/>
                <w:lang w:eastAsia="zh-CN"/>
              </w:rPr>
            </w:pPr>
            <w:r>
              <w:rPr>
                <w:rFonts w:hint="eastAsia"/>
                <w:bCs/>
                <w:szCs w:val="21"/>
                <w:highlight w:val="none"/>
                <w:lang w:val="en-US" w:eastAsia="zh-CN"/>
              </w:rPr>
              <w:t>32</w:t>
            </w: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rFonts w:hint="eastAsia"/>
                <w:bCs/>
                <w:szCs w:val="21"/>
                <w:highlight w:val="none"/>
                <w:lang w:val="en-US" w:eastAsia="zh-CN"/>
              </w:rPr>
              <w:t>2</w:t>
            </w: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1</w:t>
            </w:r>
          </w:p>
        </w:tc>
        <w:tc>
          <w:tcPr>
            <w:tcW w:w="169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156" w:beforeLines="50" w:after="156" w:afterLines="50" w:line="200" w:lineRule="exact"/>
              <w:ind w:left="0" w:leftChars="0" w:right="0" w:rightChars="0" w:firstLine="0" w:firstLineChars="0"/>
              <w:jc w:val="center"/>
              <w:textAlignment w:val="auto"/>
              <w:outlineLvl w:val="9"/>
              <w:rPr>
                <w:szCs w:val="21"/>
                <w:highlight w:val="none"/>
              </w:rPr>
            </w:pPr>
            <w:r>
              <w:rPr>
                <w:szCs w:val="21"/>
                <w:highlight w:val="none"/>
              </w:rPr>
              <w:t>School of Chemistry and Chemical Engineering</w:t>
            </w:r>
          </w:p>
        </w:tc>
        <w:tc>
          <w:tcPr>
            <w:tcW w:w="1283" w:type="dxa"/>
            <w:tcBorders>
              <w:top w:val="single" w:color="auto" w:sz="4" w:space="0"/>
              <w:left w:val="single" w:color="auto" w:sz="4" w:space="0"/>
              <w:right w:val="single" w:color="auto" w:sz="4" w:space="0"/>
            </w:tcBorders>
            <w:vAlign w:val="center"/>
          </w:tcPr>
          <w:p>
            <w:pPr>
              <w:snapToGrid w:val="0"/>
              <w:spacing w:before="156" w:beforeLines="50" w:after="156" w:afterLines="50"/>
              <w:jc w:val="center"/>
              <w:rPr>
                <w:bCs/>
                <w:szCs w:val="21"/>
                <w:highlight w:val="none"/>
              </w:rPr>
            </w:pPr>
            <w:r>
              <w:rPr>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680"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eastAsia="宋体" w:cs="Times New Roman"/>
                <w:bCs/>
                <w:kern w:val="2"/>
                <w:highlight w:val="none"/>
              </w:rPr>
            </w:pPr>
          </w:p>
        </w:tc>
        <w:tc>
          <w:tcPr>
            <w:tcW w:w="1324" w:type="dxa"/>
            <w:vMerge w:val="continue"/>
            <w:tcBorders>
              <w:left w:val="single" w:color="auto" w:sz="4" w:space="0"/>
              <w:right w:val="single" w:color="auto" w:sz="4" w:space="0"/>
            </w:tcBorders>
            <w:vAlign w:val="center"/>
          </w:tcPr>
          <w:p>
            <w:pPr>
              <w:pStyle w:val="79"/>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textAlignment w:val="auto"/>
              <w:outlineLvl w:val="9"/>
              <w:rPr>
                <w:rFonts w:ascii="Times New Roman" w:hAnsi="Times New Roman" w:eastAsia="宋体" w:cs="Times New Roman"/>
                <w:bCs/>
                <w:kern w:val="2"/>
                <w:highlight w:val="none"/>
              </w:rPr>
            </w:pPr>
          </w:p>
        </w:tc>
        <w:tc>
          <w:tcPr>
            <w:tcW w:w="1237"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240" w:lineRule="exact"/>
              <w:jc w:val="center"/>
              <w:rPr>
                <w:bCs/>
                <w:szCs w:val="21"/>
                <w:highlight w:val="none"/>
              </w:rPr>
            </w:pPr>
            <w:r>
              <w:rPr>
                <w:bCs/>
                <w:szCs w:val="21"/>
              </w:rPr>
              <w:t>15BD22101</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kern w:val="0"/>
                <w:szCs w:val="21"/>
                <w:highlight w:val="none"/>
              </w:rPr>
            </w:pPr>
            <w:r>
              <w:rPr>
                <w:szCs w:val="21"/>
                <w:highlight w:val="none"/>
              </w:rPr>
              <w:t>Modern Analysis and Measurement Technology</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32</w:t>
            </w: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2</w:t>
            </w: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1</w:t>
            </w:r>
          </w:p>
        </w:tc>
        <w:tc>
          <w:tcPr>
            <w:tcW w:w="169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156" w:beforeLines="50" w:after="156" w:afterLines="50" w:line="200" w:lineRule="exact"/>
              <w:ind w:left="0" w:leftChars="0" w:right="0" w:rightChars="0" w:firstLine="0" w:firstLineChars="0"/>
              <w:jc w:val="center"/>
              <w:textAlignment w:val="auto"/>
              <w:outlineLvl w:val="9"/>
              <w:rPr>
                <w:bCs/>
                <w:szCs w:val="21"/>
                <w:highlight w:val="none"/>
              </w:rPr>
            </w:pPr>
            <w:r>
              <w:rPr>
                <w:bCs/>
                <w:szCs w:val="21"/>
                <w:highlight w:val="none"/>
              </w:rPr>
              <w:t>School of Chemistry and Chemical Engineering</w:t>
            </w:r>
          </w:p>
        </w:tc>
        <w:tc>
          <w:tcPr>
            <w:tcW w:w="1283" w:type="dxa"/>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r>
              <w:rPr>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680" w:hRule="atLeast"/>
          <w:jc w:val="center"/>
        </w:trPr>
        <w:tc>
          <w:tcPr>
            <w:tcW w:w="988" w:type="dxa"/>
            <w:vMerge w:val="restart"/>
            <w:tcBorders>
              <w:top w:val="single" w:color="auto" w:sz="4" w:space="0"/>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eastAsia="宋体" w:cs="Times New Roman"/>
                <w:bCs/>
                <w:kern w:val="2"/>
                <w:highlight w:val="none"/>
              </w:rPr>
            </w:pPr>
            <w:r>
              <w:rPr>
                <w:rFonts w:ascii="Times New Roman" w:hAnsi="Times New Roman" w:eastAsia="宋体" w:cs="Times New Roman"/>
                <w:bCs/>
                <w:kern w:val="2"/>
                <w:highlight w:val="none"/>
              </w:rPr>
              <w:t>Elective course</w:t>
            </w:r>
          </w:p>
        </w:tc>
        <w:tc>
          <w:tcPr>
            <w:tcW w:w="132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Cs/>
                <w:szCs w:val="21"/>
                <w:highlight w:val="none"/>
              </w:rPr>
            </w:pPr>
            <w:r>
              <w:rPr>
                <w:bCs/>
                <w:szCs w:val="21"/>
                <w:highlight w:val="none"/>
              </w:rPr>
              <w:t>Professional elective  courses</w:t>
            </w:r>
          </w:p>
        </w:tc>
        <w:tc>
          <w:tcPr>
            <w:tcW w:w="1237" w:type="dxa"/>
            <w:tcBorders>
              <w:top w:val="single" w:color="auto" w:sz="4" w:space="0"/>
              <w:left w:val="single" w:color="auto" w:sz="4" w:space="0"/>
              <w:right w:val="single" w:color="auto" w:sz="4" w:space="0"/>
            </w:tcBorders>
            <w:textDirection w:val="lrTb"/>
            <w:vAlign w:val="center"/>
          </w:tcPr>
          <w:p>
            <w:pPr>
              <w:snapToGrid w:val="0"/>
              <w:jc w:val="center"/>
              <w:rPr>
                <w:bCs/>
                <w:szCs w:val="21"/>
                <w:highlight w:val="none"/>
              </w:rPr>
            </w:pPr>
            <w:r>
              <w:rPr>
                <w:bCs/>
                <w:szCs w:val="21"/>
              </w:rPr>
              <w:t>15BY22101</w:t>
            </w:r>
          </w:p>
        </w:tc>
        <w:tc>
          <w:tcPr>
            <w:tcW w:w="141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Progress of Carbon Material Science</w:t>
            </w:r>
          </w:p>
        </w:tc>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32</w:t>
            </w:r>
          </w:p>
        </w:tc>
        <w:tc>
          <w:tcPr>
            <w:tcW w:w="68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2</w:t>
            </w: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2</w:t>
            </w:r>
          </w:p>
        </w:tc>
        <w:tc>
          <w:tcPr>
            <w:tcW w:w="1694" w:type="dxa"/>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before="156" w:beforeLines="50" w:after="156" w:afterLines="50" w:line="200" w:lineRule="exact"/>
              <w:ind w:left="0" w:leftChars="0" w:right="0" w:rightChars="0" w:firstLine="0" w:firstLineChars="0"/>
              <w:jc w:val="center"/>
              <w:textAlignment w:val="auto"/>
              <w:outlineLvl w:val="9"/>
              <w:rPr>
                <w:szCs w:val="21"/>
                <w:highlight w:val="none"/>
              </w:rPr>
            </w:pPr>
            <w:r>
              <w:rPr>
                <w:szCs w:val="21"/>
                <w:highlight w:val="none"/>
              </w:rPr>
              <w:t>School of Chemistry and Chemical Engineering</w:t>
            </w:r>
          </w:p>
        </w:tc>
        <w:tc>
          <w:tcPr>
            <w:tcW w:w="1283" w:type="dxa"/>
            <w:vMerge w:val="restart"/>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r>
              <w:rPr>
                <w:rFonts w:hint="eastAsia"/>
                <w:bCs/>
                <w:szCs w:val="21"/>
                <w:highlight w:val="none"/>
              </w:rPr>
              <w:t>Elective:</w:t>
            </w:r>
          </w:p>
          <w:p>
            <w:pPr>
              <w:snapToGrid w:val="0"/>
              <w:spacing w:before="156" w:beforeLines="50" w:after="156" w:afterLines="50"/>
              <w:jc w:val="center"/>
              <w:rPr>
                <w:bCs/>
                <w:szCs w:val="21"/>
                <w:highlight w:val="none"/>
              </w:rPr>
            </w:pPr>
            <w:r>
              <w:rPr>
                <w:highlight w:val="none"/>
              </w:rPr>
              <w:t>≥2</w:t>
            </w:r>
            <w:r>
              <w:rPr>
                <w:bCs/>
                <w:szCs w:val="21"/>
                <w:highlight w:val="none"/>
              </w:rPr>
              <w:t xml:space="preserve">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680"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eastAsia="宋体" w:cs="Times New Roman"/>
                <w:bCs/>
                <w:kern w:val="2"/>
                <w:highlight w:val="none"/>
              </w:rPr>
            </w:pPr>
          </w:p>
        </w:tc>
        <w:tc>
          <w:tcPr>
            <w:tcW w:w="13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Cs/>
                <w:szCs w:val="21"/>
                <w:highlight w:val="none"/>
              </w:rPr>
            </w:pPr>
          </w:p>
        </w:tc>
        <w:tc>
          <w:tcPr>
            <w:tcW w:w="1237" w:type="dxa"/>
            <w:tcBorders>
              <w:left w:val="single" w:color="auto" w:sz="4" w:space="0"/>
              <w:right w:val="single" w:color="auto" w:sz="4" w:space="0"/>
            </w:tcBorders>
            <w:textDirection w:val="lrTb"/>
            <w:vAlign w:val="center"/>
          </w:tcPr>
          <w:p>
            <w:pPr>
              <w:snapToGrid w:val="0"/>
              <w:jc w:val="center"/>
              <w:rPr>
                <w:bCs/>
                <w:szCs w:val="21"/>
                <w:highlight w:val="none"/>
              </w:rPr>
            </w:pPr>
            <w:r>
              <w:rPr>
                <w:bCs/>
                <w:szCs w:val="21"/>
              </w:rPr>
              <w:t>15BY22102</w:t>
            </w:r>
          </w:p>
        </w:tc>
        <w:tc>
          <w:tcPr>
            <w:tcW w:w="1418"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Progress of Modern Biotechnology</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32</w:t>
            </w:r>
          </w:p>
        </w:tc>
        <w:tc>
          <w:tcPr>
            <w:tcW w:w="68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2</w:t>
            </w: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694" w:type="dxa"/>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before="156" w:beforeLines="50" w:after="156" w:afterLines="50" w:line="200" w:lineRule="exact"/>
              <w:ind w:left="0" w:leftChars="0" w:right="0" w:rightChars="0" w:firstLine="0" w:firstLineChars="0"/>
              <w:jc w:val="center"/>
              <w:textAlignment w:val="auto"/>
              <w:outlineLvl w:val="9"/>
              <w:rPr>
                <w:szCs w:val="21"/>
                <w:highlight w:val="none"/>
              </w:rPr>
            </w:pPr>
            <w:r>
              <w:rPr>
                <w:szCs w:val="21"/>
                <w:highlight w:val="none"/>
              </w:rPr>
              <w:t>School of Chemistry and Chemical Engineering</w:t>
            </w:r>
          </w:p>
        </w:tc>
        <w:tc>
          <w:tcPr>
            <w:tcW w:w="1283" w:type="dxa"/>
            <w:vMerge w:val="continue"/>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680"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eastAsia="宋体" w:cs="Times New Roman"/>
                <w:bCs/>
                <w:kern w:val="2"/>
                <w:highlight w:val="none"/>
              </w:rPr>
            </w:pPr>
          </w:p>
        </w:tc>
        <w:tc>
          <w:tcPr>
            <w:tcW w:w="13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Cs/>
                <w:szCs w:val="21"/>
                <w:highlight w:val="none"/>
              </w:rPr>
            </w:pPr>
          </w:p>
        </w:tc>
        <w:tc>
          <w:tcPr>
            <w:tcW w:w="1237" w:type="dxa"/>
            <w:tcBorders>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bCs/>
                <w:szCs w:val="21"/>
              </w:rPr>
              <w:t>15BY22103</w:t>
            </w:r>
          </w:p>
        </w:tc>
        <w:tc>
          <w:tcPr>
            <w:tcW w:w="1418"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Supramolecular Chemistry</w:t>
            </w:r>
          </w:p>
        </w:tc>
        <w:tc>
          <w:tcPr>
            <w:tcW w:w="567"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32</w:t>
            </w:r>
          </w:p>
        </w:tc>
        <w:tc>
          <w:tcPr>
            <w:tcW w:w="685"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2</w:t>
            </w: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694" w:type="dxa"/>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before="156" w:beforeLines="50" w:after="156" w:afterLines="50" w:line="200" w:lineRule="exact"/>
              <w:ind w:left="0" w:leftChars="0" w:right="0" w:rightChars="0" w:firstLine="0" w:firstLineChars="0"/>
              <w:jc w:val="center"/>
              <w:textAlignment w:val="auto"/>
              <w:outlineLvl w:val="9"/>
              <w:rPr>
                <w:szCs w:val="21"/>
                <w:highlight w:val="none"/>
              </w:rPr>
            </w:pPr>
            <w:r>
              <w:rPr>
                <w:szCs w:val="21"/>
                <w:highlight w:val="none"/>
              </w:rPr>
              <w:t>School of Chemistry and Chemical Engineering</w:t>
            </w:r>
          </w:p>
        </w:tc>
        <w:tc>
          <w:tcPr>
            <w:tcW w:w="1283" w:type="dxa"/>
            <w:vMerge w:val="continue"/>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312" w:type="dxa"/>
            <w:gridSpan w:val="2"/>
            <w:vMerge w:val="restart"/>
            <w:tcBorders>
              <w:top w:val="single" w:color="auto" w:sz="4" w:space="0"/>
              <w:left w:val="single" w:color="auto" w:sz="4" w:space="0"/>
              <w:right w:val="single" w:color="auto" w:sz="4" w:space="0"/>
            </w:tcBorders>
            <w:vAlign w:val="center"/>
          </w:tcPr>
          <w:p>
            <w:pPr>
              <w:snapToGrid w:val="0"/>
              <w:jc w:val="center"/>
              <w:rPr>
                <w:bCs/>
                <w:szCs w:val="21"/>
                <w:highlight w:val="none"/>
              </w:rPr>
            </w:pPr>
            <w:r>
              <w:rPr>
                <w:bCs/>
                <w:szCs w:val="21"/>
                <w:highlight w:val="none"/>
              </w:rPr>
              <w:t xml:space="preserve">Research </w:t>
            </w:r>
          </w:p>
        </w:tc>
        <w:tc>
          <w:tcPr>
            <w:tcW w:w="1237"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bCs/>
                <w:szCs w:val="21"/>
              </w:rPr>
              <w:t>15BYJ2201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left"/>
              <w:rPr>
                <w:bCs/>
                <w:szCs w:val="21"/>
                <w:highlight w:val="none"/>
              </w:rPr>
            </w:pPr>
            <w:r>
              <w:rPr>
                <w:bCs/>
                <w:szCs w:val="21"/>
                <w:highlight w:val="none"/>
              </w:rPr>
              <w:t>Dissertation proposal</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w:t>
            </w:r>
          </w:p>
        </w:tc>
        <w:tc>
          <w:tcPr>
            <w:tcW w:w="874"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3</w:t>
            </w:r>
          </w:p>
        </w:tc>
        <w:tc>
          <w:tcPr>
            <w:tcW w:w="1694" w:type="dxa"/>
            <w:vMerge w:val="restart"/>
            <w:tcBorders>
              <w:left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pacing w:before="156" w:beforeLines="50" w:after="156" w:afterLines="50" w:line="200" w:lineRule="exact"/>
              <w:ind w:left="0" w:leftChars="0" w:right="0" w:rightChars="0" w:firstLine="0" w:firstLineChars="0"/>
              <w:jc w:val="center"/>
              <w:textAlignment w:val="auto"/>
              <w:outlineLvl w:val="9"/>
              <w:rPr>
                <w:bCs/>
                <w:szCs w:val="21"/>
                <w:highlight w:val="none"/>
              </w:rPr>
            </w:pPr>
            <w:r>
              <w:rPr>
                <w:szCs w:val="21"/>
                <w:highlight w:val="none"/>
              </w:rPr>
              <w:t>School of Chemistry and Chemical Engineering</w:t>
            </w:r>
          </w:p>
        </w:tc>
        <w:tc>
          <w:tcPr>
            <w:tcW w:w="1283" w:type="dxa"/>
            <w:vMerge w:val="restart"/>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r>
              <w:rPr>
                <w:rFonts w:hint="eastAsia"/>
                <w:bCs/>
                <w:szCs w:val="21"/>
                <w:highlight w:val="none"/>
                <w:lang w:eastAsia="zh-CN"/>
              </w:rPr>
              <w:t>C</w:t>
            </w:r>
            <w:r>
              <w:rPr>
                <w:bCs/>
                <w:szCs w:val="21"/>
                <w:highlight w:val="none"/>
              </w:rPr>
              <w:t>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312" w:type="dxa"/>
            <w:gridSpan w:val="2"/>
            <w:vMerge w:val="continue"/>
            <w:tcBorders>
              <w:left w:val="single" w:color="auto" w:sz="4" w:space="0"/>
              <w:right w:val="single" w:color="auto" w:sz="4" w:space="0"/>
            </w:tcBorders>
            <w:vAlign w:val="center"/>
          </w:tcPr>
          <w:p>
            <w:pPr>
              <w:snapToGrid w:val="0"/>
              <w:jc w:val="center"/>
              <w:rPr>
                <w:bCs/>
                <w:szCs w:val="21"/>
                <w:highlight w:val="none"/>
              </w:rPr>
            </w:pPr>
          </w:p>
        </w:tc>
        <w:tc>
          <w:tcPr>
            <w:tcW w:w="1237"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bCs/>
                <w:color w:val="FF0000"/>
                <w:szCs w:val="21"/>
              </w:rPr>
              <w:t>15BYJ220</w:t>
            </w:r>
            <w:r>
              <w:rPr>
                <w:rFonts w:hint="eastAsia"/>
                <w:bCs/>
                <w:color w:val="FF000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left"/>
              <w:rPr>
                <w:bCs/>
                <w:szCs w:val="21"/>
                <w:highlight w:val="none"/>
              </w:rPr>
            </w:pPr>
            <w:r>
              <w:rPr>
                <w:bCs/>
                <w:szCs w:val="21"/>
                <w:highlight w:val="none"/>
              </w:rPr>
              <w:t>Academic activities ≥9 times</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w:t>
            </w:r>
          </w:p>
        </w:tc>
        <w:tc>
          <w:tcPr>
            <w:tcW w:w="874"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1-6</w:t>
            </w:r>
          </w:p>
        </w:tc>
        <w:tc>
          <w:tcPr>
            <w:tcW w:w="1694" w:type="dxa"/>
            <w:vMerge w:val="continue"/>
            <w:tcBorders>
              <w:left w:val="single" w:color="auto" w:sz="4" w:space="0"/>
              <w:right w:val="single" w:color="auto" w:sz="4" w:space="0"/>
            </w:tcBorders>
            <w:vAlign w:val="center"/>
          </w:tcPr>
          <w:p>
            <w:pPr>
              <w:snapToGrid w:val="0"/>
              <w:spacing w:before="156" w:beforeLines="50" w:after="156" w:afterLines="50"/>
              <w:jc w:val="center"/>
              <w:rPr>
                <w:szCs w:val="21"/>
                <w:highlight w:val="none"/>
              </w:rPr>
            </w:pPr>
          </w:p>
        </w:tc>
        <w:tc>
          <w:tcPr>
            <w:tcW w:w="1283" w:type="dxa"/>
            <w:vMerge w:val="continue"/>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312" w:type="dxa"/>
            <w:gridSpan w:val="2"/>
            <w:vMerge w:val="continue"/>
            <w:tcBorders>
              <w:left w:val="single" w:color="auto" w:sz="4" w:space="0"/>
              <w:right w:val="single" w:color="auto" w:sz="4" w:space="0"/>
            </w:tcBorders>
            <w:vAlign w:val="center"/>
          </w:tcPr>
          <w:p>
            <w:pPr>
              <w:snapToGrid w:val="0"/>
              <w:jc w:val="center"/>
              <w:rPr>
                <w:bCs/>
                <w:szCs w:val="21"/>
                <w:highlight w:val="none"/>
              </w:rPr>
            </w:pPr>
          </w:p>
        </w:tc>
        <w:tc>
          <w:tcPr>
            <w:tcW w:w="1237"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bCs/>
                <w:szCs w:val="21"/>
              </w:rPr>
              <w:t>15BYJ2203</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left"/>
              <w:rPr>
                <w:bCs/>
                <w:szCs w:val="21"/>
                <w:highlight w:val="none"/>
              </w:rPr>
            </w:pPr>
            <w:r>
              <w:rPr>
                <w:bCs/>
                <w:szCs w:val="21"/>
                <w:highlight w:val="none"/>
              </w:rPr>
              <w:t>Mid-term progress report and assessment</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w:t>
            </w:r>
          </w:p>
        </w:tc>
        <w:tc>
          <w:tcPr>
            <w:tcW w:w="874"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4</w:t>
            </w:r>
          </w:p>
        </w:tc>
        <w:tc>
          <w:tcPr>
            <w:tcW w:w="1694" w:type="dxa"/>
            <w:vMerge w:val="continue"/>
            <w:tcBorders>
              <w:left w:val="single" w:color="auto" w:sz="4" w:space="0"/>
              <w:right w:val="single" w:color="auto" w:sz="4" w:space="0"/>
            </w:tcBorders>
            <w:vAlign w:val="center"/>
          </w:tcPr>
          <w:p>
            <w:pPr>
              <w:snapToGrid w:val="0"/>
              <w:spacing w:before="156" w:beforeLines="50" w:after="156" w:afterLines="50"/>
              <w:jc w:val="center"/>
              <w:rPr>
                <w:szCs w:val="21"/>
                <w:highlight w:val="none"/>
              </w:rPr>
            </w:pPr>
          </w:p>
        </w:tc>
        <w:tc>
          <w:tcPr>
            <w:tcW w:w="1283" w:type="dxa"/>
            <w:vMerge w:val="continue"/>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312" w:type="dxa"/>
            <w:gridSpan w:val="2"/>
            <w:vMerge w:val="continue"/>
            <w:tcBorders>
              <w:left w:val="single" w:color="auto" w:sz="4" w:space="0"/>
              <w:right w:val="single" w:color="auto" w:sz="4" w:space="0"/>
            </w:tcBorders>
            <w:vAlign w:val="center"/>
          </w:tcPr>
          <w:p>
            <w:pPr>
              <w:snapToGrid w:val="0"/>
              <w:jc w:val="center"/>
              <w:rPr>
                <w:bCs/>
                <w:szCs w:val="21"/>
                <w:highlight w:val="none"/>
              </w:rPr>
            </w:pPr>
          </w:p>
        </w:tc>
        <w:tc>
          <w:tcPr>
            <w:tcW w:w="1237"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bCs/>
                <w:szCs w:val="21"/>
              </w:rPr>
              <w:t>15BYJ2204</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left"/>
              <w:rPr>
                <w:bCs/>
                <w:szCs w:val="21"/>
                <w:highlight w:val="none"/>
              </w:rPr>
            </w:pPr>
            <w:r>
              <w:rPr>
                <w:bCs/>
                <w:szCs w:val="21"/>
                <w:highlight w:val="none"/>
              </w:rPr>
              <w:t>Dissertation</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9</w:t>
            </w:r>
          </w:p>
        </w:tc>
        <w:tc>
          <w:tcPr>
            <w:tcW w:w="874"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p>
        </w:tc>
        <w:tc>
          <w:tcPr>
            <w:tcW w:w="1694" w:type="dxa"/>
            <w:vMerge w:val="continue"/>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p>
        </w:tc>
        <w:tc>
          <w:tcPr>
            <w:tcW w:w="1283" w:type="dxa"/>
            <w:vMerge w:val="continue"/>
            <w:tcBorders>
              <w:left w:val="single" w:color="auto" w:sz="4" w:space="0"/>
              <w:right w:val="single" w:color="auto" w:sz="4" w:space="0"/>
            </w:tcBorders>
            <w:vAlign w:val="center"/>
          </w:tcPr>
          <w:p>
            <w:pPr>
              <w:snapToGrid w:val="0"/>
              <w:spacing w:before="156" w:beforeLines="50" w:after="156" w:afterLines="50"/>
              <w:jc w:val="center"/>
              <w:rPr>
                <w:bCs/>
                <w:szCs w:val="21"/>
                <w:highlight w:val="none"/>
              </w:rPr>
            </w:pPr>
          </w:p>
        </w:tc>
      </w:tr>
    </w:tbl>
    <w:p>
      <w:pPr>
        <w:spacing w:before="156" w:beforeLines="50" w:after="156" w:afterLines="50" w:line="300" w:lineRule="auto"/>
        <w:ind w:firstLine="463" w:firstLineChars="193"/>
        <w:rPr>
          <w:rFonts w:eastAsia="黑体"/>
          <w:sz w:val="24"/>
          <w:highlight w:val="none"/>
        </w:rPr>
        <w:sectPr>
          <w:pgSz w:w="11906" w:h="16838"/>
          <w:pgMar w:top="1417" w:right="1417" w:bottom="1417" w:left="1417" w:header="851" w:footer="992" w:gutter="0"/>
          <w:cols w:space="0" w:num="1"/>
          <w:rtlGutter w:val="0"/>
          <w:docGrid w:type="lines" w:linePitch="312" w:charSpace="0"/>
        </w:sectPr>
      </w:pPr>
    </w:p>
    <w:p>
      <w:pPr>
        <w:spacing w:line="96" w:lineRule="auto"/>
        <w:jc w:val="center"/>
        <w:rPr>
          <w:rFonts w:hint="eastAsia"/>
          <w:b/>
          <w:bCs/>
          <w:color w:val="auto"/>
          <w:sz w:val="32"/>
          <w:szCs w:val="32"/>
          <w:highlight w:val="none"/>
        </w:rPr>
      </w:pPr>
      <w:r>
        <w:rPr>
          <w:rFonts w:hint="eastAsia"/>
          <w:b/>
          <w:bCs/>
          <w:color w:val="auto"/>
          <w:sz w:val="32"/>
          <w:szCs w:val="32"/>
          <w:highlight w:val="none"/>
        </w:rPr>
        <w:t>Teaching Program for Master Degree Candidates in Chemical Engineering and Technology</w:t>
      </w:r>
    </w:p>
    <w:p>
      <w:pPr>
        <w:spacing w:line="96" w:lineRule="auto"/>
        <w:rPr>
          <w:b/>
          <w:sz w:val="22"/>
          <w:szCs w:val="22"/>
          <w:highlight w:val="none"/>
        </w:rPr>
      </w:pPr>
      <w:r>
        <w:rPr>
          <w:rFonts w:hint="eastAsia"/>
          <w:sz w:val="22"/>
          <w:szCs w:val="22"/>
          <w:highlight w:val="none"/>
        </w:rPr>
        <w:t xml:space="preserve"> </w:t>
      </w:r>
      <w:r>
        <w:rPr>
          <w:rFonts w:hint="eastAsia"/>
          <w:b/>
          <w:sz w:val="22"/>
          <w:szCs w:val="22"/>
          <w:highlight w:val="none"/>
        </w:rPr>
        <w:t xml:space="preserve">         </w:t>
      </w:r>
      <w:r>
        <w:rPr>
          <w:rFonts w:hint="eastAsia"/>
          <w:b/>
          <w:bCs/>
          <w:color w:val="auto"/>
          <w:sz w:val="22"/>
          <w:szCs w:val="22"/>
          <w:highlight w:val="none"/>
        </w:rPr>
        <w:t xml:space="preserve">   (</w:t>
      </w:r>
      <w:r>
        <w:rPr>
          <w:b/>
          <w:bCs/>
          <w:color w:val="auto"/>
          <w:sz w:val="22"/>
          <w:szCs w:val="22"/>
          <w:highlight w:val="none"/>
        </w:rPr>
        <w:t xml:space="preserve">Discipline Code: </w:t>
      </w:r>
      <w:r>
        <w:rPr>
          <w:rFonts w:hint="eastAsia"/>
          <w:b/>
          <w:bCs/>
          <w:color w:val="auto"/>
          <w:sz w:val="22"/>
          <w:szCs w:val="22"/>
          <w:highlight w:val="none"/>
        </w:rPr>
        <w:t xml:space="preserve"> </w:t>
      </w:r>
      <w:r>
        <w:rPr>
          <w:rFonts w:hint="eastAsia"/>
          <w:b/>
          <w:bCs/>
          <w:color w:val="auto"/>
          <w:sz w:val="22"/>
          <w:szCs w:val="22"/>
          <w:highlight w:val="none"/>
          <w:u w:val="single"/>
        </w:rPr>
        <w:t>0817</w:t>
      </w:r>
      <w:r>
        <w:rPr>
          <w:b/>
          <w:bCs/>
          <w:color w:val="auto"/>
          <w:sz w:val="22"/>
          <w:szCs w:val="22"/>
          <w:highlight w:val="none"/>
          <w:u w:val="single"/>
        </w:rPr>
        <w:t xml:space="preserve"> </w:t>
      </w:r>
      <w:r>
        <w:rPr>
          <w:b/>
          <w:bCs/>
          <w:color w:val="auto"/>
          <w:sz w:val="22"/>
          <w:szCs w:val="22"/>
          <w:highlight w:val="none"/>
        </w:rPr>
        <w:t xml:space="preserve"> Degree of </w:t>
      </w:r>
      <w:r>
        <w:rPr>
          <w:b/>
          <w:bCs/>
          <w:color w:val="auto"/>
          <w:sz w:val="22"/>
          <w:szCs w:val="22"/>
          <w:highlight w:val="none"/>
          <w:u w:val="single"/>
        </w:rPr>
        <w:t>Master of Engineering</w:t>
      </w:r>
      <w:r>
        <w:rPr>
          <w:rFonts w:hint="eastAsia"/>
          <w:b/>
          <w:bCs/>
          <w:color w:val="auto"/>
          <w:sz w:val="22"/>
          <w:szCs w:val="22"/>
          <w:highlight w:val="none"/>
        </w:rPr>
        <w:t>)</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Ⅰ. Educational Objectives</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sz w:val="24"/>
          <w:highlight w:val="none"/>
        </w:rPr>
      </w:pPr>
      <w:r>
        <w:rPr>
          <w:sz w:val="24"/>
          <w:highlight w:val="none"/>
        </w:rPr>
        <w:t xml:space="preserve">This program is to prepare international students with broad knowledge and </w:t>
      </w:r>
      <w:r>
        <w:rPr>
          <w:rFonts w:hint="eastAsia"/>
          <w:sz w:val="24"/>
          <w:highlight w:val="none"/>
          <w:lang w:val="en-US" w:eastAsia="zh-CN"/>
        </w:rPr>
        <w:t xml:space="preserve">an </w:t>
      </w:r>
      <w:r>
        <w:rPr>
          <w:sz w:val="24"/>
          <w:highlight w:val="none"/>
        </w:rPr>
        <w:t>in-depth academic foundation in the field of chemical engineering and technology</w:t>
      </w:r>
      <w:r>
        <w:rPr>
          <w:rFonts w:hint="eastAsia"/>
          <w:sz w:val="24"/>
          <w:highlight w:val="none"/>
          <w:lang w:val="en-US" w:eastAsia="zh-CN"/>
        </w:rPr>
        <w:t>.</w:t>
      </w:r>
      <w:r>
        <w:rPr>
          <w:sz w:val="24"/>
          <w:highlight w:val="none"/>
        </w:rPr>
        <w:t xml:space="preserve"> </w:t>
      </w:r>
      <w:r>
        <w:rPr>
          <w:rFonts w:hint="eastAsia"/>
          <w:sz w:val="24"/>
          <w:highlight w:val="none"/>
          <w:lang w:val="en-US" w:eastAsia="zh-CN"/>
        </w:rPr>
        <w:t xml:space="preserve">After </w:t>
      </w:r>
      <w:r>
        <w:rPr>
          <w:sz w:val="24"/>
          <w:highlight w:val="none"/>
        </w:rPr>
        <w:t>continu</w:t>
      </w:r>
      <w:r>
        <w:rPr>
          <w:rFonts w:hint="eastAsia"/>
          <w:sz w:val="24"/>
          <w:highlight w:val="none"/>
          <w:lang w:val="en-US" w:eastAsia="zh-CN"/>
        </w:rPr>
        <w:t>al</w:t>
      </w:r>
      <w:r>
        <w:rPr>
          <w:sz w:val="24"/>
          <w:highlight w:val="none"/>
        </w:rPr>
        <w:t xml:space="preserve"> scholarly training</w:t>
      </w:r>
      <w:r>
        <w:rPr>
          <w:rFonts w:hint="eastAsia"/>
          <w:sz w:val="24"/>
          <w:highlight w:val="none"/>
          <w:lang w:val="en-US" w:eastAsia="zh-CN"/>
        </w:rPr>
        <w:t xml:space="preserve"> and </w:t>
      </w:r>
      <w:r>
        <w:rPr>
          <w:sz w:val="24"/>
          <w:highlight w:val="none"/>
        </w:rPr>
        <w:t>develop</w:t>
      </w:r>
      <w:r>
        <w:rPr>
          <w:sz w:val="24"/>
          <w:highlight w:val="none"/>
          <w:lang w:val="en-US"/>
        </w:rPr>
        <w:t>ing</w:t>
      </w:r>
      <w:r>
        <w:rPr>
          <w:rFonts w:hint="eastAsia"/>
          <w:sz w:val="24"/>
          <w:highlight w:val="none"/>
          <w:lang w:val="en-US" w:eastAsia="zh-CN"/>
        </w:rPr>
        <w:t xml:space="preserve"> their</w:t>
      </w:r>
      <w:r>
        <w:rPr>
          <w:sz w:val="24"/>
          <w:highlight w:val="none"/>
        </w:rPr>
        <w:t xml:space="preserve"> intellectual </w:t>
      </w:r>
      <w:r>
        <w:rPr>
          <w:rFonts w:hint="eastAsia"/>
          <w:sz w:val="24"/>
          <w:highlight w:val="none"/>
          <w:lang w:val="en-US" w:eastAsia="zh-CN"/>
        </w:rPr>
        <w:t>c</w:t>
      </w:r>
      <w:r>
        <w:rPr>
          <w:sz w:val="24"/>
          <w:highlight w:val="none"/>
        </w:rPr>
        <w:t xml:space="preserve">apacity and </w:t>
      </w:r>
      <w:r>
        <w:rPr>
          <w:rFonts w:hint="eastAsia"/>
          <w:sz w:val="24"/>
          <w:highlight w:val="none"/>
          <w:lang w:val="en-US" w:eastAsia="zh-CN"/>
        </w:rPr>
        <w:t xml:space="preserve">, the students are expected to (1) be </w:t>
      </w:r>
      <w:r>
        <w:rPr>
          <w:rFonts w:ascii="Times New Roman" w:hAnsi="Times New Roman"/>
          <w:sz w:val="24"/>
          <w:highlight w:val="none"/>
        </w:rPr>
        <w:t>qualified for positions in such fields as</w:t>
      </w:r>
      <w:r>
        <w:rPr>
          <w:rFonts w:hint="eastAsia"/>
          <w:sz w:val="24"/>
          <w:highlight w:val="none"/>
          <w:lang w:val="en-US" w:eastAsia="zh-CN"/>
        </w:rPr>
        <w:t xml:space="preserve"> </w:t>
      </w:r>
      <w:r>
        <w:rPr>
          <w:sz w:val="24"/>
          <w:highlight w:val="none"/>
        </w:rPr>
        <w:t>engineering design, system analysis, process integration, operational management and academic research in chemical engineering, chemical technology, energy and environmental engineering, material science and engineering, pharmaceutical engineering and biochemical engineering</w:t>
      </w:r>
      <w:r>
        <w:rPr>
          <w:rFonts w:hint="eastAsia"/>
          <w:sz w:val="24"/>
          <w:highlight w:val="none"/>
          <w:lang w:val="en-US" w:eastAsia="zh-CN"/>
        </w:rPr>
        <w:t>;</w:t>
      </w:r>
      <w:r>
        <w:rPr>
          <w:sz w:val="24"/>
          <w:highlight w:val="none"/>
        </w:rPr>
        <w:t xml:space="preserve"> </w:t>
      </w:r>
      <w:r>
        <w:rPr>
          <w:rFonts w:hint="eastAsia"/>
          <w:sz w:val="24"/>
          <w:highlight w:val="none"/>
          <w:lang w:val="en-US" w:eastAsia="zh-CN"/>
        </w:rPr>
        <w:t xml:space="preserve">(2) have </w:t>
      </w:r>
      <w:r>
        <w:rPr>
          <w:sz w:val="24"/>
          <w:highlight w:val="none"/>
        </w:rPr>
        <w:t>professional and ethical responsibility, international perspective, innovative spirit, practical competence and competitiveness.</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Ⅱ. Research Fields</w:t>
      </w:r>
    </w:p>
    <w:p>
      <w:pPr>
        <w:keepNext w:val="0"/>
        <w:keepLines w:val="0"/>
        <w:pageBreakBefore w:val="0"/>
        <w:widowControl/>
        <w:kinsoku/>
        <w:wordWrap/>
        <w:overflowPunct/>
        <w:topLinePunct w:val="0"/>
        <w:autoSpaceDE/>
        <w:autoSpaceDN/>
        <w:bidi w:val="0"/>
        <w:adjustRightInd/>
        <w:snapToGrid/>
        <w:spacing w:line="300" w:lineRule="auto"/>
        <w:ind w:left="315" w:leftChars="150" w:right="0" w:rightChars="0" w:firstLine="0" w:firstLineChars="0"/>
        <w:jc w:val="both"/>
        <w:textAlignment w:val="auto"/>
        <w:outlineLvl w:val="9"/>
        <w:rPr>
          <w:sz w:val="24"/>
          <w:highlight w:val="none"/>
        </w:rPr>
      </w:pPr>
      <w:r>
        <w:rPr>
          <w:sz w:val="24"/>
          <w:highlight w:val="none"/>
        </w:rPr>
        <w:t>1. Chemical Engineering</w:t>
      </w:r>
    </w:p>
    <w:p>
      <w:pPr>
        <w:keepNext w:val="0"/>
        <w:keepLines w:val="0"/>
        <w:pageBreakBefore w:val="0"/>
        <w:widowControl/>
        <w:kinsoku/>
        <w:wordWrap/>
        <w:overflowPunct/>
        <w:topLinePunct w:val="0"/>
        <w:autoSpaceDE/>
        <w:autoSpaceDN/>
        <w:bidi w:val="0"/>
        <w:adjustRightInd/>
        <w:snapToGrid/>
        <w:spacing w:line="300" w:lineRule="auto"/>
        <w:ind w:left="315" w:leftChars="150" w:right="0" w:rightChars="0" w:firstLine="0" w:firstLineChars="0"/>
        <w:jc w:val="both"/>
        <w:textAlignment w:val="auto"/>
        <w:outlineLvl w:val="9"/>
        <w:rPr>
          <w:sz w:val="24"/>
          <w:highlight w:val="none"/>
        </w:rPr>
      </w:pPr>
      <w:r>
        <w:rPr>
          <w:sz w:val="24"/>
          <w:highlight w:val="none"/>
        </w:rPr>
        <w:t>2. Chemical Technology</w:t>
      </w:r>
    </w:p>
    <w:p>
      <w:pPr>
        <w:keepNext w:val="0"/>
        <w:keepLines w:val="0"/>
        <w:pageBreakBefore w:val="0"/>
        <w:widowControl/>
        <w:kinsoku/>
        <w:wordWrap/>
        <w:overflowPunct/>
        <w:topLinePunct w:val="0"/>
        <w:autoSpaceDE/>
        <w:autoSpaceDN/>
        <w:bidi w:val="0"/>
        <w:adjustRightInd/>
        <w:snapToGrid/>
        <w:spacing w:line="300" w:lineRule="auto"/>
        <w:ind w:left="315" w:leftChars="150" w:right="0" w:rightChars="0" w:firstLine="0" w:firstLineChars="0"/>
        <w:jc w:val="both"/>
        <w:textAlignment w:val="auto"/>
        <w:outlineLvl w:val="9"/>
        <w:rPr>
          <w:sz w:val="24"/>
          <w:highlight w:val="none"/>
        </w:rPr>
      </w:pPr>
      <w:r>
        <w:rPr>
          <w:sz w:val="24"/>
          <w:highlight w:val="none"/>
        </w:rPr>
        <w:t>3. Biochemical Engineering</w:t>
      </w:r>
    </w:p>
    <w:p>
      <w:pPr>
        <w:keepNext w:val="0"/>
        <w:keepLines w:val="0"/>
        <w:pageBreakBefore w:val="0"/>
        <w:widowControl/>
        <w:kinsoku/>
        <w:wordWrap/>
        <w:overflowPunct/>
        <w:topLinePunct w:val="0"/>
        <w:autoSpaceDE/>
        <w:autoSpaceDN/>
        <w:bidi w:val="0"/>
        <w:adjustRightInd/>
        <w:snapToGrid/>
        <w:spacing w:line="300" w:lineRule="auto"/>
        <w:ind w:left="315" w:leftChars="150" w:right="0" w:rightChars="0" w:firstLine="0" w:firstLineChars="0"/>
        <w:jc w:val="both"/>
        <w:textAlignment w:val="auto"/>
        <w:outlineLvl w:val="9"/>
        <w:rPr>
          <w:sz w:val="24"/>
          <w:highlight w:val="none"/>
        </w:rPr>
      </w:pPr>
      <w:r>
        <w:rPr>
          <w:sz w:val="24"/>
          <w:highlight w:val="none"/>
        </w:rPr>
        <w:t>4. Applied Chemistry</w:t>
      </w:r>
    </w:p>
    <w:p>
      <w:pPr>
        <w:keepNext w:val="0"/>
        <w:keepLines w:val="0"/>
        <w:pageBreakBefore w:val="0"/>
        <w:widowControl/>
        <w:kinsoku/>
        <w:wordWrap/>
        <w:overflowPunct/>
        <w:topLinePunct w:val="0"/>
        <w:autoSpaceDE/>
        <w:autoSpaceDN/>
        <w:bidi w:val="0"/>
        <w:adjustRightInd/>
        <w:snapToGrid/>
        <w:spacing w:line="300" w:lineRule="auto"/>
        <w:ind w:left="315" w:leftChars="150" w:right="0" w:rightChars="0" w:firstLine="0" w:firstLineChars="0"/>
        <w:jc w:val="both"/>
        <w:textAlignment w:val="auto"/>
        <w:outlineLvl w:val="9"/>
        <w:rPr>
          <w:sz w:val="24"/>
          <w:highlight w:val="none"/>
        </w:rPr>
      </w:pPr>
      <w:r>
        <w:rPr>
          <w:sz w:val="24"/>
          <w:highlight w:val="none"/>
        </w:rPr>
        <w:t>5. Industrial Catalysis</w:t>
      </w:r>
    </w:p>
    <w:p>
      <w:pPr>
        <w:keepNext w:val="0"/>
        <w:keepLines w:val="0"/>
        <w:pageBreakBefore w:val="0"/>
        <w:widowControl/>
        <w:kinsoku/>
        <w:wordWrap/>
        <w:overflowPunct/>
        <w:topLinePunct w:val="0"/>
        <w:autoSpaceDE/>
        <w:autoSpaceDN/>
        <w:bidi w:val="0"/>
        <w:adjustRightInd/>
        <w:snapToGrid/>
        <w:spacing w:line="300" w:lineRule="auto"/>
        <w:ind w:left="315" w:leftChars="150" w:right="0" w:rightChars="0" w:firstLine="0" w:firstLineChars="0"/>
        <w:jc w:val="both"/>
        <w:textAlignment w:val="auto"/>
        <w:outlineLvl w:val="9"/>
        <w:rPr>
          <w:sz w:val="24"/>
          <w:highlight w:val="none"/>
        </w:rPr>
      </w:pPr>
      <w:r>
        <w:rPr>
          <w:sz w:val="24"/>
          <w:highlight w:val="none"/>
        </w:rPr>
        <w:t>6. Material Chemical Engineering</w:t>
      </w:r>
    </w:p>
    <w:p>
      <w:pPr>
        <w:keepNext w:val="0"/>
        <w:keepLines w:val="0"/>
        <w:pageBreakBefore w:val="0"/>
        <w:widowControl/>
        <w:kinsoku/>
        <w:wordWrap/>
        <w:overflowPunct/>
        <w:topLinePunct w:val="0"/>
        <w:autoSpaceDE/>
        <w:autoSpaceDN/>
        <w:bidi w:val="0"/>
        <w:adjustRightInd/>
        <w:snapToGrid/>
        <w:spacing w:line="300" w:lineRule="auto"/>
        <w:ind w:left="315" w:leftChars="150" w:right="0" w:rightChars="0" w:firstLine="0" w:firstLineChars="0"/>
        <w:jc w:val="both"/>
        <w:textAlignment w:val="auto"/>
        <w:outlineLvl w:val="9"/>
        <w:rPr>
          <w:sz w:val="24"/>
          <w:highlight w:val="none"/>
        </w:rPr>
      </w:pPr>
      <w:r>
        <w:rPr>
          <w:sz w:val="24"/>
          <w:highlight w:val="none"/>
        </w:rPr>
        <w:t>7. Pharmaceutical and fine chemical</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Ⅲ. Program Duration</w:t>
      </w:r>
    </w:p>
    <w:p>
      <w:pPr>
        <w:widowControl/>
        <w:spacing w:line="300" w:lineRule="auto"/>
        <w:ind w:firstLine="480" w:firstLineChars="200"/>
        <w:rPr>
          <w:sz w:val="24"/>
          <w:highlight w:val="none"/>
        </w:rPr>
      </w:pPr>
      <w:r>
        <w:rPr>
          <w:sz w:val="24"/>
          <w:highlight w:val="none"/>
        </w:rPr>
        <w:t xml:space="preserve">The duration of </w:t>
      </w:r>
      <w:r>
        <w:rPr>
          <w:rFonts w:hint="eastAsia"/>
          <w:sz w:val="24"/>
          <w:highlight w:val="none"/>
          <w:lang w:val="en-US" w:eastAsia="zh-CN"/>
        </w:rPr>
        <w:t xml:space="preserve">the </w:t>
      </w:r>
      <w:r>
        <w:rPr>
          <w:sz w:val="24"/>
          <w:highlight w:val="none"/>
        </w:rPr>
        <w:t>full-time program for academic master’s degree is 2-3 years.</w:t>
      </w:r>
    </w:p>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Ⅳ. redits and Requirements</w:t>
      </w:r>
    </w:p>
    <w:p>
      <w:pPr>
        <w:spacing w:line="96" w:lineRule="auto"/>
        <w:jc w:val="center"/>
        <w:rPr>
          <w:rFonts w:hint="eastAsia"/>
          <w:color w:val="auto"/>
          <w:sz w:val="22"/>
          <w:szCs w:val="22"/>
          <w:highlight w:val="none"/>
        </w:rPr>
      </w:pPr>
      <w:r>
        <w:rPr>
          <w:rFonts w:hint="eastAsia"/>
          <w:color w:val="auto"/>
          <w:sz w:val="22"/>
          <w:szCs w:val="22"/>
          <w:highlight w:val="none"/>
        </w:rPr>
        <w:t>Credit Requirement and Allocation for Master Degree Candidates</w:t>
      </w:r>
      <w:r>
        <w:rPr>
          <w:rFonts w:hint="eastAsia"/>
          <w:color w:val="auto"/>
          <w:sz w:val="22"/>
          <w:szCs w:val="22"/>
          <w:highlight w:val="none"/>
          <w:lang w:val="en-US" w:eastAsia="zh-CN"/>
        </w:rPr>
        <w:t xml:space="preserve"> </w:t>
      </w:r>
      <w:r>
        <w:rPr>
          <w:rFonts w:hint="eastAsia"/>
          <w:color w:val="auto"/>
          <w:sz w:val="22"/>
          <w:szCs w:val="22"/>
          <w:highlight w:val="none"/>
        </w:rPr>
        <w:t xml:space="preserve">of </w:t>
      </w:r>
      <w:r>
        <w:rPr>
          <w:rFonts w:hint="eastAsia"/>
          <w:color w:val="auto"/>
          <w:sz w:val="22"/>
          <w:szCs w:val="22"/>
          <w:highlight w:val="none"/>
          <w:lang w:val="en-US" w:eastAsia="zh-CN"/>
        </w:rPr>
        <w:t xml:space="preserve"> </w:t>
      </w:r>
      <w:r>
        <w:rPr>
          <w:rFonts w:hint="eastAsia"/>
          <w:color w:val="auto"/>
          <w:sz w:val="22"/>
          <w:szCs w:val="22"/>
          <w:highlight w:val="none"/>
        </w:rPr>
        <w:t>Chemical Engineering and Technology</w:t>
      </w:r>
    </w:p>
    <w:tbl>
      <w:tblPr>
        <w:tblStyle w:val="40"/>
        <w:tblW w:w="6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656"/>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r>
              <w:rPr>
                <w:sz w:val="22"/>
                <w:szCs w:val="22"/>
                <w:highlight w:val="none"/>
              </w:rPr>
              <w:t xml:space="preserve">Total </w:t>
            </w:r>
            <w:r>
              <w:rPr>
                <w:rFonts w:hint="eastAsia"/>
                <w:sz w:val="22"/>
                <w:szCs w:val="22"/>
                <w:highlight w:val="none"/>
                <w:lang w:val="en-US" w:eastAsia="zh-CN"/>
              </w:rPr>
              <w:t>c</w:t>
            </w:r>
            <w:r>
              <w:rPr>
                <w:sz w:val="22"/>
                <w:szCs w:val="22"/>
                <w:highlight w:val="none"/>
              </w:rPr>
              <w:t>redits</w:t>
            </w:r>
          </w:p>
        </w:tc>
        <w:tc>
          <w:tcPr>
            <w:tcW w:w="57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r>
              <w:rPr>
                <w:sz w:val="22"/>
                <w:szCs w:val="22"/>
                <w:highlight w:val="none"/>
              </w:rPr>
              <w:t>≥30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r>
              <w:rPr>
                <w:sz w:val="22"/>
                <w:szCs w:val="22"/>
                <w:highlight w:val="none"/>
              </w:rPr>
              <w:t>Course credits</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r>
              <w:rPr>
                <w:sz w:val="22"/>
                <w:szCs w:val="22"/>
                <w:highlight w:val="none"/>
              </w:rPr>
              <w:t>≥23 credits</w:t>
            </w:r>
          </w:p>
        </w:tc>
        <w:tc>
          <w:tcPr>
            <w:tcW w:w="4064" w:type="dxa"/>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sz w:val="22"/>
                <w:szCs w:val="22"/>
                <w:highlight w:val="none"/>
              </w:rPr>
            </w:pPr>
            <w:r>
              <w:rPr>
                <w:rFonts w:hint="eastAsia"/>
                <w:sz w:val="22"/>
                <w:szCs w:val="22"/>
                <w:highlight w:val="none"/>
                <w:lang w:val="en-US" w:eastAsia="zh-CN"/>
              </w:rPr>
              <w:t>Common</w:t>
            </w:r>
            <w:r>
              <w:rPr>
                <w:sz w:val="22"/>
                <w:szCs w:val="22"/>
                <w:highlight w:val="none"/>
              </w:rPr>
              <w:t xml:space="preserve"> compulsory courses </w:t>
            </w:r>
            <w:r>
              <w:rPr>
                <w:rFonts w:hint="eastAsia"/>
                <w:sz w:val="22"/>
                <w:szCs w:val="22"/>
                <w:highlight w:val="none"/>
                <w:lang w:val="en-US" w:eastAsia="zh-CN"/>
              </w:rPr>
              <w:t>are</w:t>
            </w:r>
            <w:r>
              <w:rPr>
                <w:sz w:val="22"/>
                <w:szCs w:val="22"/>
                <w:highlight w:val="none"/>
              </w:rPr>
              <w:t xml:space="preserve"> 6 credits, including </w:t>
            </w:r>
            <w:r>
              <w:rPr>
                <w:rFonts w:hint="default" w:ascii="Times New Roman" w:hAnsi="Times New Roman" w:cs="Times New Roman"/>
                <w:color w:val="auto"/>
                <w:sz w:val="22"/>
                <w:szCs w:val="22"/>
              </w:rPr>
              <w:t>Chinese</w:t>
            </w:r>
            <w:r>
              <w:rPr>
                <w:rFonts w:hint="eastAsia" w:ascii="Times New Roman" w:hAnsi="Times New Roman" w:cs="Times New Roman"/>
                <w:color w:val="auto"/>
                <w:sz w:val="22"/>
                <w:szCs w:val="22"/>
                <w:lang w:val="en-US" w:eastAsia="zh-CN"/>
              </w:rPr>
              <w:t xml:space="preserve"> Language</w:t>
            </w:r>
            <w:r>
              <w:rPr>
                <w:sz w:val="22"/>
                <w:szCs w:val="22"/>
                <w:highlight w:val="none"/>
              </w:rPr>
              <w:t xml:space="preserve">(4 credits) and </w:t>
            </w:r>
            <w:r>
              <w:rPr>
                <w:rFonts w:hint="default" w:ascii="Times New Roman" w:hAnsi="Times New Roman" w:cs="Times New Roman"/>
                <w:color w:val="auto"/>
                <w:sz w:val="22"/>
                <w:szCs w:val="22"/>
              </w:rPr>
              <w:t>A Survey of China</w:t>
            </w:r>
            <w:r>
              <w:rPr>
                <w:sz w:val="22"/>
                <w:szCs w:val="22"/>
                <w:highlight w:val="none"/>
              </w:rPr>
              <w:t xml:space="preserve"> (2 credits);</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sz w:val="22"/>
                <w:szCs w:val="22"/>
                <w:highlight w:val="none"/>
              </w:rPr>
            </w:pPr>
            <w:r>
              <w:rPr>
                <w:sz w:val="22"/>
                <w:szCs w:val="22"/>
                <w:highlight w:val="none"/>
              </w:rPr>
              <w:t>Discipline basic courses</w:t>
            </w:r>
            <w:r>
              <w:rPr>
                <w:rFonts w:hint="eastAsia"/>
                <w:sz w:val="22"/>
                <w:szCs w:val="22"/>
                <w:highlight w:val="none"/>
                <w:lang w:val="en-US" w:eastAsia="zh-CN"/>
              </w:rPr>
              <w:t xml:space="preserve"> </w:t>
            </w:r>
            <w:r>
              <w:rPr>
                <w:sz w:val="22"/>
                <w:szCs w:val="22"/>
                <w:highlight w:val="none"/>
              </w:rPr>
              <w:t>≥ 10 credits</w:t>
            </w:r>
            <w:r>
              <w:rPr>
                <w:rFonts w:hint="eastAsia"/>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sz w:val="22"/>
                <w:szCs w:val="22"/>
                <w:highlight w:val="none"/>
              </w:rPr>
            </w:pPr>
            <w:r>
              <w:rPr>
                <w:sz w:val="22"/>
                <w:szCs w:val="22"/>
                <w:highlight w:val="none"/>
              </w:rPr>
              <w:t>professional elective courses</w:t>
            </w:r>
            <w:r>
              <w:rPr>
                <w:rFonts w:hint="eastAsia"/>
                <w:sz w:val="22"/>
                <w:szCs w:val="22"/>
                <w:highlight w:val="none"/>
                <w:lang w:val="en-US" w:eastAsia="zh-CN"/>
              </w:rPr>
              <w:t xml:space="preserve"> </w:t>
            </w:r>
            <w:r>
              <w:rPr>
                <w:sz w:val="22"/>
                <w:szCs w:val="22"/>
                <w:highlight w:val="none"/>
              </w:rPr>
              <w:t>≥7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r>
              <w:rPr>
                <w:sz w:val="22"/>
                <w:szCs w:val="22"/>
                <w:highlight w:val="none"/>
              </w:rPr>
              <w:t>Research credits</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r>
              <w:rPr>
                <w:sz w:val="22"/>
                <w:szCs w:val="22"/>
                <w:highlight w:val="none"/>
              </w:rPr>
              <w:t>≥7</w:t>
            </w:r>
            <w:r>
              <w:rPr>
                <w:rFonts w:hint="eastAsia"/>
                <w:sz w:val="22"/>
                <w:szCs w:val="22"/>
                <w:highlight w:val="none"/>
                <w:lang w:val="en-US" w:eastAsia="zh-CN"/>
              </w:rPr>
              <w:t xml:space="preserve"> </w:t>
            </w:r>
            <w:r>
              <w:rPr>
                <w:sz w:val="22"/>
                <w:szCs w:val="22"/>
                <w:highlight w:val="none"/>
              </w:rPr>
              <w:t>credits</w:t>
            </w:r>
          </w:p>
        </w:tc>
        <w:tc>
          <w:tcPr>
            <w:tcW w:w="4064" w:type="dxa"/>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sz w:val="22"/>
                <w:szCs w:val="22"/>
                <w:highlight w:val="none"/>
              </w:rPr>
            </w:pPr>
            <w:r>
              <w:rPr>
                <w:sz w:val="22"/>
                <w:szCs w:val="22"/>
                <w:highlight w:val="none"/>
              </w:rPr>
              <w:t>Thesis proposal: 1 credit</w:t>
            </w:r>
            <w:r>
              <w:rPr>
                <w:rFonts w:hint="eastAsia"/>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sz w:val="22"/>
                <w:szCs w:val="22"/>
                <w:highlight w:val="none"/>
              </w:rPr>
            </w:pPr>
            <w:r>
              <w:rPr>
                <w:sz w:val="22"/>
                <w:szCs w:val="22"/>
                <w:highlight w:val="none"/>
              </w:rPr>
              <w:t>Academic activities: 1 credit</w:t>
            </w:r>
            <w:r>
              <w:rPr>
                <w:rFonts w:hint="eastAsia"/>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left"/>
              <w:textAlignment w:val="auto"/>
              <w:outlineLvl w:val="9"/>
              <w:rPr>
                <w:sz w:val="22"/>
                <w:szCs w:val="22"/>
                <w:highlight w:val="none"/>
              </w:rPr>
            </w:pPr>
            <w:bookmarkStart w:id="12" w:name="_GoBack"/>
            <w:bookmarkEnd w:id="12"/>
            <w:r>
              <w:rPr>
                <w:sz w:val="22"/>
                <w:szCs w:val="22"/>
                <w:highlight w:val="none"/>
              </w:rPr>
              <w:t>Thesis interim progress report and  assessment: 1 credit</w:t>
            </w:r>
            <w:r>
              <w:rPr>
                <w:rFonts w:hint="eastAsia"/>
                <w:sz w:val="22"/>
                <w:szCs w:val="22"/>
                <w:highlight w:val="none"/>
                <w:lang w:val="en-US" w:eastAsia="zh-CN"/>
              </w:rPr>
              <w:t>;</w:t>
            </w:r>
            <w:r>
              <w:rPr>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sz w:val="22"/>
                <w:szCs w:val="22"/>
                <w:highlight w:val="none"/>
              </w:rPr>
            </w:pPr>
            <w:r>
              <w:rPr>
                <w:sz w:val="22"/>
                <w:szCs w:val="22"/>
                <w:highlight w:val="none"/>
              </w:rPr>
              <w:t>Thesis: 4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sz w:val="22"/>
                <w:szCs w:val="22"/>
                <w:highlight w:val="none"/>
              </w:rPr>
            </w:pPr>
            <w:r>
              <w:rPr>
                <w:sz w:val="22"/>
                <w:szCs w:val="22"/>
                <w:highlight w:val="none"/>
              </w:rPr>
              <w:t>See the curriculum schedule for specific courses</w:t>
            </w:r>
          </w:p>
        </w:tc>
      </w:tr>
    </w:tbl>
    <w:p>
      <w:pPr>
        <w:pStyle w:val="67"/>
        <w:keepNext/>
        <w:keepLines/>
        <w:pageBreakBefore w:val="0"/>
        <w:widowControl w:val="0"/>
        <w:numPr>
          <w:ilvl w:val="0"/>
          <w:numId w:val="0"/>
        </w:numPr>
        <w:kinsoku/>
        <w:wordWrap/>
        <w:overflowPunct/>
        <w:topLinePunct w:val="0"/>
        <w:autoSpaceDE/>
        <w:autoSpaceDN/>
        <w:bidi w:val="0"/>
        <w:adjustRightInd/>
        <w:snapToGrid w:val="0"/>
        <w:spacing w:before="157" w:beforeLines="50" w:after="63" w:afterLines="20" w:line="300" w:lineRule="auto"/>
        <w:ind w:leftChars="0" w:right="0" w:rightChars="0"/>
        <w:jc w:val="both"/>
        <w:textAlignment w:val="auto"/>
        <w:outlineLvl w:val="0"/>
        <w:rPr>
          <w:rFonts w:ascii="Times New Roman" w:hAnsi="Times New Roman"/>
          <w:b/>
          <w:color w:val="auto"/>
          <w:sz w:val="22"/>
          <w:szCs w:val="22"/>
        </w:rPr>
      </w:pPr>
      <w:r>
        <w:rPr>
          <w:rFonts w:ascii="Times New Roman" w:hAnsi="Times New Roman"/>
          <w:b/>
          <w:color w:val="auto"/>
          <w:sz w:val="22"/>
          <w:szCs w:val="22"/>
        </w:rPr>
        <w:t>Ⅴ. Research and dissertation</w:t>
      </w:r>
    </w:p>
    <w:p>
      <w:pPr>
        <w:snapToGrid w:val="0"/>
        <w:spacing w:after="156" w:afterLines="50" w:line="300" w:lineRule="auto"/>
        <w:jc w:val="left"/>
        <w:rPr>
          <w:b/>
          <w:sz w:val="24"/>
          <w:highlight w:val="none"/>
        </w:rPr>
      </w:pPr>
      <w:r>
        <w:rPr>
          <w:rFonts w:hint="eastAsia"/>
          <w:b/>
          <w:sz w:val="24"/>
          <w:highlight w:val="none"/>
          <w:lang w:val="en-US" w:eastAsia="zh-CN"/>
        </w:rPr>
        <w:t xml:space="preserve">    </w:t>
      </w:r>
      <w:r>
        <w:rPr>
          <w:b/>
          <w:sz w:val="24"/>
          <w:highlight w:val="none"/>
        </w:rPr>
        <w:t>1. Basic Requirements for Cultivation</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sz w:val="24"/>
          <w:highlight w:val="none"/>
        </w:rPr>
      </w:pPr>
      <w:r>
        <w:rPr>
          <w:sz w:val="24"/>
          <w:highlight w:val="none"/>
        </w:rPr>
        <w:t xml:space="preserve">Cultivating overseas students in master’s program is based on the mentor responsibility system </w:t>
      </w:r>
      <w:r>
        <w:rPr>
          <w:rFonts w:hint="eastAsia"/>
          <w:sz w:val="24"/>
          <w:highlight w:val="none"/>
          <w:lang w:val="en-US" w:eastAsia="zh-CN"/>
        </w:rPr>
        <w:t>where</w:t>
      </w:r>
      <w:r>
        <w:rPr>
          <w:sz w:val="24"/>
          <w:highlight w:val="none"/>
        </w:rPr>
        <w:t xml:space="preserve"> </w:t>
      </w:r>
      <w:r>
        <w:rPr>
          <w:rFonts w:hint="eastAsia"/>
          <w:sz w:val="24"/>
          <w:highlight w:val="none"/>
          <w:lang w:val="en-US" w:eastAsia="zh-CN"/>
        </w:rPr>
        <w:t xml:space="preserve">the </w:t>
      </w:r>
      <w:r>
        <w:rPr>
          <w:sz w:val="24"/>
          <w:highlight w:val="none"/>
        </w:rPr>
        <w:t xml:space="preserve">mentor </w:t>
      </w:r>
      <w:r>
        <w:rPr>
          <w:rFonts w:hint="eastAsia"/>
          <w:sz w:val="24"/>
          <w:highlight w:val="none"/>
          <w:lang w:val="en-US" w:eastAsia="zh-CN"/>
        </w:rPr>
        <w:t>is</w:t>
      </w:r>
      <w:r>
        <w:rPr>
          <w:sz w:val="24"/>
          <w:highlight w:val="none"/>
        </w:rPr>
        <w:t xml:space="preserve"> the </w:t>
      </w:r>
      <w:r>
        <w:rPr>
          <w:sz w:val="24"/>
          <w:highlight w:val="none"/>
          <w:lang w:val="en-US"/>
        </w:rPr>
        <w:t>first</w:t>
      </w:r>
      <w:r>
        <w:rPr>
          <w:sz w:val="24"/>
          <w:highlight w:val="none"/>
        </w:rPr>
        <w:t xml:space="preserve"> responsible </w:t>
      </w:r>
      <w:r>
        <w:rPr>
          <w:rFonts w:hint="eastAsia"/>
          <w:sz w:val="24"/>
          <w:highlight w:val="none"/>
          <w:lang w:val="en-US" w:eastAsia="zh-CN"/>
        </w:rPr>
        <w:t>party,</w:t>
      </w:r>
      <w:r>
        <w:rPr>
          <w:sz w:val="24"/>
          <w:highlight w:val="none"/>
        </w:rPr>
        <w:t xml:space="preserve"> or </w:t>
      </w:r>
      <w:r>
        <w:rPr>
          <w:rFonts w:hint="eastAsia"/>
          <w:sz w:val="24"/>
          <w:highlight w:val="none"/>
          <w:lang w:val="en-US" w:eastAsia="zh-CN"/>
        </w:rPr>
        <w:t>on an</w:t>
      </w:r>
      <w:r>
        <w:rPr>
          <w:sz w:val="24"/>
          <w:highlight w:val="none"/>
        </w:rPr>
        <w:t xml:space="preserve"> instructing team responsibility </w:t>
      </w:r>
      <w:r>
        <w:rPr>
          <w:rFonts w:hint="eastAsia"/>
          <w:sz w:val="24"/>
          <w:highlight w:val="none"/>
          <w:lang w:val="en-US" w:eastAsia="zh-CN"/>
        </w:rPr>
        <w:t xml:space="preserve">system with the </w:t>
      </w:r>
      <w:r>
        <w:rPr>
          <w:sz w:val="24"/>
          <w:highlight w:val="none"/>
        </w:rPr>
        <w:t>mentor</w:t>
      </w:r>
      <w:r>
        <w:rPr>
          <w:rFonts w:hint="eastAsia"/>
          <w:sz w:val="24"/>
          <w:highlight w:val="none"/>
          <w:lang w:val="en-US" w:eastAsia="zh-CN"/>
        </w:rPr>
        <w:t xml:space="preserve"> as the director</w:t>
      </w:r>
      <w:r>
        <w:rPr>
          <w:sz w:val="24"/>
          <w:highlight w:val="none"/>
        </w:rPr>
        <w:t xml:space="preserve">. The instructing team, composed of 3-5 associate professors and professional teachers (including </w:t>
      </w:r>
      <w:r>
        <w:rPr>
          <w:rFonts w:hint="eastAsia"/>
          <w:sz w:val="24"/>
          <w:highlight w:val="none"/>
          <w:lang w:val="en-US" w:eastAsia="zh-CN"/>
        </w:rPr>
        <w:t xml:space="preserve">the </w:t>
      </w:r>
      <w:r>
        <w:rPr>
          <w:sz w:val="24"/>
          <w:highlight w:val="none"/>
        </w:rPr>
        <w:t>mentor), sh</w:t>
      </w:r>
      <w:r>
        <w:rPr>
          <w:rFonts w:hint="eastAsia"/>
          <w:sz w:val="24"/>
          <w:highlight w:val="none"/>
          <w:lang w:val="en-US" w:eastAsia="zh-CN"/>
        </w:rPr>
        <w:t>ould</w:t>
      </w:r>
      <w:r>
        <w:rPr>
          <w:sz w:val="24"/>
          <w:highlight w:val="none"/>
        </w:rPr>
        <w:t xml:space="preserve"> be nominated by </w:t>
      </w:r>
      <w:r>
        <w:rPr>
          <w:rFonts w:hint="eastAsia"/>
          <w:sz w:val="24"/>
          <w:highlight w:val="none"/>
          <w:lang w:val="en-US" w:eastAsia="zh-CN"/>
        </w:rPr>
        <w:t xml:space="preserve">the </w:t>
      </w:r>
      <w:r>
        <w:rPr>
          <w:sz w:val="24"/>
          <w:highlight w:val="none"/>
        </w:rPr>
        <w:t xml:space="preserve">mentor and then approved by relevant schools with mentors playing a leading role in the overseas graduates’ cultivating according to </w:t>
      </w:r>
      <w:r>
        <w:rPr>
          <w:rFonts w:hint="eastAsia"/>
          <w:sz w:val="24"/>
          <w:highlight w:val="none"/>
          <w:lang w:val="en-US" w:eastAsia="zh-CN"/>
        </w:rPr>
        <w:t>the students</w:t>
      </w:r>
      <w:r>
        <w:rPr>
          <w:rFonts w:hint="default"/>
          <w:sz w:val="24"/>
          <w:highlight w:val="none"/>
          <w:lang w:val="en-US" w:eastAsia="zh-CN"/>
        </w:rPr>
        <w:t>’</w:t>
      </w:r>
      <w:r>
        <w:rPr>
          <w:rFonts w:hint="eastAsia"/>
          <w:sz w:val="24"/>
          <w:highlight w:val="none"/>
          <w:lang w:val="en-US" w:eastAsia="zh-CN"/>
        </w:rPr>
        <w:t xml:space="preserve"> </w:t>
      </w:r>
      <w:r>
        <w:rPr>
          <w:sz w:val="24"/>
          <w:highlight w:val="none"/>
        </w:rPr>
        <w:t xml:space="preserve">research fields and </w:t>
      </w:r>
      <w:r>
        <w:rPr>
          <w:rFonts w:hint="eastAsia"/>
          <w:sz w:val="24"/>
          <w:highlight w:val="none"/>
          <w:lang w:val="en-US" w:eastAsia="zh-CN"/>
        </w:rPr>
        <w:t xml:space="preserve">research </w:t>
      </w:r>
      <w:r>
        <w:rPr>
          <w:sz w:val="24"/>
          <w:highlight w:val="none"/>
        </w:rPr>
        <w:t>subjects. The instructing team sh</w:t>
      </w:r>
      <w:r>
        <w:rPr>
          <w:rFonts w:hint="eastAsia"/>
          <w:sz w:val="24"/>
          <w:highlight w:val="none"/>
          <w:lang w:val="en-US" w:eastAsia="zh-CN"/>
        </w:rPr>
        <w:t xml:space="preserve">ould </w:t>
      </w:r>
      <w:r>
        <w:rPr>
          <w:sz w:val="24"/>
          <w:highlight w:val="none"/>
        </w:rPr>
        <w:t xml:space="preserve">assist </w:t>
      </w:r>
      <w:r>
        <w:rPr>
          <w:rFonts w:hint="eastAsia"/>
          <w:sz w:val="24"/>
          <w:highlight w:val="none"/>
          <w:lang w:val="en-US" w:eastAsia="zh-CN"/>
        </w:rPr>
        <w:t xml:space="preserve">the </w:t>
      </w:r>
      <w:r>
        <w:rPr>
          <w:sz w:val="24"/>
          <w:highlight w:val="none"/>
        </w:rPr>
        <w:t>mentor to instruct courses, research work and dissertation</w:t>
      </w:r>
      <w:r>
        <w:rPr>
          <w:rFonts w:hint="eastAsia"/>
          <w:sz w:val="24"/>
          <w:highlight w:val="none"/>
          <w:lang w:val="en-US" w:eastAsia="zh-CN"/>
        </w:rPr>
        <w:t xml:space="preserve"> writing</w:t>
      </w:r>
      <w:r>
        <w:rPr>
          <w:sz w:val="24"/>
          <w:highlight w:val="none"/>
        </w:rPr>
        <w:t>. During the cultivat</w:t>
      </w:r>
      <w:r>
        <w:rPr>
          <w:rFonts w:hint="eastAsia"/>
          <w:sz w:val="24"/>
          <w:highlight w:val="none"/>
          <w:lang w:val="en-US" w:eastAsia="zh-CN"/>
        </w:rPr>
        <w:t>ion</w:t>
      </w:r>
      <w:r>
        <w:rPr>
          <w:sz w:val="24"/>
          <w:highlight w:val="none"/>
        </w:rPr>
        <w:t>, both theoretical study and scientific research sh</w:t>
      </w:r>
      <w:r>
        <w:rPr>
          <w:rFonts w:hint="eastAsia"/>
          <w:sz w:val="24"/>
          <w:highlight w:val="none"/>
          <w:lang w:val="en-US" w:eastAsia="zh-CN"/>
        </w:rPr>
        <w:t>ould</w:t>
      </w:r>
      <w:r>
        <w:rPr>
          <w:sz w:val="24"/>
          <w:highlight w:val="none"/>
        </w:rPr>
        <w:t xml:space="preserve"> be combined. The program sh</w:t>
      </w:r>
      <w:r>
        <w:rPr>
          <w:rFonts w:hint="eastAsia"/>
          <w:sz w:val="24"/>
          <w:highlight w:val="none"/>
          <w:lang w:val="en-US" w:eastAsia="zh-CN"/>
        </w:rPr>
        <w:t>ould</w:t>
      </w:r>
      <w:r>
        <w:rPr>
          <w:rFonts w:hint="eastAsia"/>
          <w:sz w:val="24"/>
          <w:highlight w:val="none"/>
          <w:lang w:eastAsia="zh-CN"/>
        </w:rPr>
        <w:t>:</w:t>
      </w:r>
      <w:r>
        <w:rPr>
          <w:rFonts w:hint="eastAsia"/>
          <w:sz w:val="24"/>
          <w:highlight w:val="none"/>
          <w:lang w:val="en-US" w:eastAsia="zh-CN"/>
        </w:rPr>
        <w:t xml:space="preserve"> (1) emphasize</w:t>
      </w:r>
      <w:r>
        <w:rPr>
          <w:sz w:val="24"/>
          <w:highlight w:val="none"/>
        </w:rPr>
        <w:t xml:space="preserve"> </w:t>
      </w:r>
      <w:r>
        <w:rPr>
          <w:rFonts w:hint="eastAsia"/>
          <w:sz w:val="24"/>
          <w:highlight w:val="none"/>
          <w:lang w:val="en-US" w:eastAsia="zh-CN"/>
        </w:rPr>
        <w:t xml:space="preserve">the </w:t>
      </w:r>
      <w:r>
        <w:rPr>
          <w:sz w:val="24"/>
          <w:highlight w:val="none"/>
        </w:rPr>
        <w:t>cultivat</w:t>
      </w:r>
      <w:r>
        <w:rPr>
          <w:rFonts w:hint="eastAsia"/>
          <w:sz w:val="24"/>
          <w:highlight w:val="none"/>
          <w:lang w:val="en-US" w:eastAsia="zh-CN"/>
        </w:rPr>
        <w:t>ion of</w:t>
      </w:r>
      <w:r>
        <w:rPr>
          <w:sz w:val="24"/>
          <w:highlight w:val="none"/>
        </w:rPr>
        <w:t xml:space="preserve"> the ability of </w:t>
      </w:r>
      <w:r>
        <w:rPr>
          <w:rFonts w:hint="eastAsia"/>
          <w:sz w:val="24"/>
          <w:highlight w:val="none"/>
          <w:lang w:val="en-US" w:eastAsia="zh-CN"/>
        </w:rPr>
        <w:t xml:space="preserve">carrying out </w:t>
      </w:r>
      <w:r>
        <w:rPr>
          <w:sz w:val="24"/>
          <w:highlight w:val="none"/>
        </w:rPr>
        <w:t>independent</w:t>
      </w:r>
      <w:r>
        <w:rPr>
          <w:rFonts w:hint="eastAsia"/>
          <w:sz w:val="24"/>
          <w:highlight w:val="none"/>
          <w:lang w:val="en-US" w:eastAsia="zh-CN"/>
        </w:rPr>
        <w:t xml:space="preserve"> and </w:t>
      </w:r>
      <w:r>
        <w:rPr>
          <w:sz w:val="24"/>
          <w:highlight w:val="none"/>
        </w:rPr>
        <w:t>creative</w:t>
      </w:r>
      <w:r>
        <w:rPr>
          <w:rFonts w:hint="eastAsia"/>
          <w:sz w:val="24"/>
          <w:highlight w:val="none"/>
          <w:lang w:val="en-US" w:eastAsia="zh-CN"/>
        </w:rPr>
        <w:t xml:space="preserve"> </w:t>
      </w:r>
      <w:r>
        <w:rPr>
          <w:sz w:val="24"/>
          <w:highlight w:val="none"/>
        </w:rPr>
        <w:t>scientific</w:t>
      </w:r>
      <w:r>
        <w:rPr>
          <w:rFonts w:hint="eastAsia"/>
          <w:sz w:val="24"/>
          <w:highlight w:val="none"/>
          <w:lang w:val="en-US" w:eastAsia="zh-CN"/>
        </w:rPr>
        <w:t xml:space="preserve"> </w:t>
      </w:r>
      <w:r>
        <w:rPr>
          <w:sz w:val="24"/>
          <w:highlight w:val="none"/>
        </w:rPr>
        <w:t>work</w:t>
      </w:r>
      <w:r>
        <w:rPr>
          <w:rFonts w:hint="eastAsia"/>
          <w:sz w:val="24"/>
          <w:highlight w:val="none"/>
          <w:lang w:val="en-US" w:eastAsia="zh-CN"/>
        </w:rPr>
        <w:t>; (2) instruct</w:t>
      </w:r>
      <w:r>
        <w:rPr>
          <w:sz w:val="24"/>
          <w:highlight w:val="none"/>
        </w:rPr>
        <w:t xml:space="preserve"> </w:t>
      </w:r>
      <w:r>
        <w:rPr>
          <w:rFonts w:hint="eastAsia"/>
          <w:sz w:val="24"/>
          <w:highlight w:val="none"/>
          <w:lang w:val="en-US" w:eastAsia="zh-CN"/>
        </w:rPr>
        <w:t>students</w:t>
      </w:r>
      <w:r>
        <w:rPr>
          <w:sz w:val="24"/>
          <w:highlight w:val="none"/>
        </w:rPr>
        <w:t xml:space="preserve"> to learn, </w:t>
      </w:r>
      <w:r>
        <w:rPr>
          <w:rFonts w:hint="eastAsia"/>
          <w:sz w:val="24"/>
          <w:highlight w:val="none"/>
          <w:lang w:val="en-US" w:eastAsia="zh-CN"/>
        </w:rPr>
        <w:t xml:space="preserve">and </w:t>
      </w:r>
      <w:r>
        <w:rPr>
          <w:sz w:val="24"/>
          <w:highlight w:val="none"/>
        </w:rPr>
        <w:t>to analyze and solve practical problems</w:t>
      </w:r>
      <w:r>
        <w:rPr>
          <w:rFonts w:hint="eastAsia"/>
          <w:sz w:val="24"/>
          <w:highlight w:val="none"/>
          <w:lang w:val="en-US" w:eastAsia="zh-CN"/>
        </w:rPr>
        <w:t xml:space="preserve"> independently;</w:t>
      </w:r>
      <w:r>
        <w:rPr>
          <w:sz w:val="24"/>
          <w:highlight w:val="none"/>
        </w:rPr>
        <w:t xml:space="preserve"> </w:t>
      </w:r>
      <w:r>
        <w:rPr>
          <w:rFonts w:hint="eastAsia"/>
          <w:sz w:val="24"/>
          <w:highlight w:val="none"/>
          <w:lang w:val="en-US" w:eastAsia="zh-CN"/>
        </w:rPr>
        <w:t xml:space="preserve">(3) encourage them to </w:t>
      </w:r>
      <w:r>
        <w:rPr>
          <w:sz w:val="24"/>
          <w:highlight w:val="none"/>
        </w:rPr>
        <w:t xml:space="preserve">participate in academic activities </w:t>
      </w:r>
      <w:r>
        <w:rPr>
          <w:rFonts w:hint="eastAsia"/>
          <w:sz w:val="24"/>
          <w:highlight w:val="none"/>
          <w:lang w:val="en-US" w:eastAsia="zh-CN"/>
        </w:rPr>
        <w:t xml:space="preserve">actively </w:t>
      </w:r>
      <w:r>
        <w:rPr>
          <w:sz w:val="24"/>
          <w:highlight w:val="none"/>
        </w:rPr>
        <w:t xml:space="preserve">and support </w:t>
      </w:r>
      <w:r>
        <w:rPr>
          <w:rFonts w:hint="eastAsia"/>
          <w:sz w:val="24"/>
          <w:highlight w:val="none"/>
          <w:lang w:val="en-US" w:eastAsia="zh-CN"/>
        </w:rPr>
        <w:t xml:space="preserve">them </w:t>
      </w:r>
      <w:r>
        <w:rPr>
          <w:sz w:val="24"/>
          <w:highlight w:val="none"/>
        </w:rPr>
        <w:t>in independent</w:t>
      </w:r>
      <w:r>
        <w:rPr>
          <w:rFonts w:hint="eastAsia"/>
          <w:sz w:val="24"/>
          <w:highlight w:val="none"/>
          <w:lang w:val="en-US" w:eastAsia="zh-CN"/>
        </w:rPr>
        <w:t xml:space="preserve"> </w:t>
      </w:r>
      <w:r>
        <w:rPr>
          <w:sz w:val="24"/>
          <w:highlight w:val="none"/>
        </w:rPr>
        <w:t>research</w:t>
      </w:r>
      <w:r>
        <w:rPr>
          <w:rFonts w:hint="eastAsia"/>
          <w:sz w:val="24"/>
          <w:highlight w:val="none"/>
          <w:lang w:val="en-US" w:eastAsia="zh-CN"/>
        </w:rPr>
        <w:t>es</w:t>
      </w:r>
      <w:r>
        <w:rPr>
          <w:sz w:val="24"/>
          <w:highlight w:val="none"/>
        </w:rPr>
        <w:t xml:space="preserve"> </w:t>
      </w:r>
      <w:r>
        <w:rPr>
          <w:rFonts w:hint="eastAsia"/>
          <w:sz w:val="24"/>
          <w:highlight w:val="none"/>
          <w:lang w:val="en-US" w:eastAsia="zh-CN"/>
        </w:rPr>
        <w:t>; (4)</w:t>
      </w:r>
      <w:r>
        <w:rPr>
          <w:sz w:val="24"/>
          <w:highlight w:val="none"/>
        </w:rPr>
        <w:t xml:space="preserve"> </w:t>
      </w:r>
      <w:r>
        <w:rPr>
          <w:rFonts w:hint="eastAsia"/>
          <w:sz w:val="24"/>
          <w:highlight w:val="none"/>
          <w:lang w:val="en-US" w:eastAsia="zh-CN"/>
        </w:rPr>
        <w:t xml:space="preserve">assist them in </w:t>
      </w:r>
      <w:r>
        <w:rPr>
          <w:sz w:val="24"/>
          <w:highlight w:val="none"/>
        </w:rPr>
        <w:t>select</w:t>
      </w:r>
      <w:r>
        <w:rPr>
          <w:rFonts w:hint="eastAsia"/>
          <w:sz w:val="24"/>
          <w:highlight w:val="none"/>
          <w:lang w:val="en-US" w:eastAsia="zh-CN"/>
        </w:rPr>
        <w:t>ing</w:t>
      </w:r>
      <w:r>
        <w:rPr>
          <w:sz w:val="24"/>
          <w:highlight w:val="none"/>
        </w:rPr>
        <w:t xml:space="preserve"> the</w:t>
      </w:r>
      <w:r>
        <w:rPr>
          <w:rFonts w:hint="eastAsia"/>
          <w:sz w:val="24"/>
          <w:highlight w:val="none"/>
          <w:lang w:val="en-US" w:eastAsia="zh-CN"/>
        </w:rPr>
        <w:t>ir</w:t>
      </w:r>
      <w:r>
        <w:rPr>
          <w:sz w:val="24"/>
          <w:highlight w:val="none"/>
        </w:rPr>
        <w:t xml:space="preserve"> research field </w:t>
      </w:r>
      <w:r>
        <w:rPr>
          <w:rFonts w:hint="eastAsia"/>
          <w:sz w:val="24"/>
          <w:highlight w:val="none"/>
          <w:lang w:val="en-US" w:eastAsia="zh-CN"/>
        </w:rPr>
        <w:t xml:space="preserve">for </w:t>
      </w:r>
      <w:r>
        <w:rPr>
          <w:sz w:val="24"/>
          <w:highlight w:val="none"/>
        </w:rPr>
        <w:t>the</w:t>
      </w:r>
      <w:r>
        <w:rPr>
          <w:rFonts w:hint="eastAsia"/>
          <w:sz w:val="24"/>
          <w:highlight w:val="none"/>
          <w:lang w:val="en-US" w:eastAsia="zh-CN"/>
        </w:rPr>
        <w:t>ir</w:t>
      </w:r>
      <w:r>
        <w:rPr>
          <w:sz w:val="24"/>
          <w:highlight w:val="none"/>
        </w:rPr>
        <w:t xml:space="preserve"> thesis and exploring </w:t>
      </w:r>
      <w:r>
        <w:rPr>
          <w:rFonts w:hint="eastAsia"/>
          <w:sz w:val="24"/>
          <w:highlight w:val="none"/>
          <w:lang w:val="en-US" w:eastAsia="zh-CN"/>
        </w:rPr>
        <w:t xml:space="preserve">their </w:t>
      </w:r>
      <w:r>
        <w:rPr>
          <w:sz w:val="24"/>
          <w:highlight w:val="none"/>
        </w:rPr>
        <w:t>research. For th</w:t>
      </w:r>
      <w:r>
        <w:rPr>
          <w:rFonts w:hint="eastAsia"/>
          <w:sz w:val="24"/>
          <w:highlight w:val="none"/>
          <w:lang w:val="en-US" w:eastAsia="zh-CN"/>
        </w:rPr>
        <w:t>e</w:t>
      </w:r>
      <w:r>
        <w:rPr>
          <w:sz w:val="24"/>
          <w:highlight w:val="none"/>
        </w:rPr>
        <w:t xml:space="preserve"> students who are lack of experience and expertise and interdisciplinary knowledge, mentors and schools sh</w:t>
      </w:r>
      <w:r>
        <w:rPr>
          <w:rFonts w:hint="eastAsia"/>
          <w:sz w:val="24"/>
          <w:highlight w:val="none"/>
          <w:lang w:val="en-US" w:eastAsia="zh-CN"/>
        </w:rPr>
        <w:t>ould</w:t>
      </w:r>
      <w:r>
        <w:rPr>
          <w:sz w:val="24"/>
          <w:highlight w:val="none"/>
        </w:rPr>
        <w:t xml:space="preserve"> create favorable environment for them to make up.</w:t>
      </w:r>
    </w:p>
    <w:p>
      <w:pPr>
        <w:pStyle w:val="67"/>
        <w:rPr>
          <w:highlight w:val="none"/>
        </w:rPr>
      </w:pPr>
      <w:r>
        <w:rPr>
          <w:rFonts w:hint="eastAsia"/>
          <w:highlight w:val="none"/>
          <w:lang w:val="en-US" w:eastAsia="zh-CN"/>
        </w:rPr>
        <w:t xml:space="preserve">    </w:t>
      </w:r>
      <w:r>
        <w:rPr>
          <w:highlight w:val="none"/>
        </w:rPr>
        <w:t>2. Thesis proposal</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sz w:val="24"/>
          <w:highlight w:val="none"/>
        </w:rPr>
      </w:pPr>
      <w:r>
        <w:rPr>
          <w:rFonts w:hint="eastAsia"/>
          <w:sz w:val="24"/>
          <w:highlight w:val="none"/>
          <w:lang w:val="en-US" w:eastAsia="zh-CN"/>
        </w:rPr>
        <w:t>Candidate m</w:t>
      </w:r>
      <w:r>
        <w:rPr>
          <w:sz w:val="24"/>
          <w:highlight w:val="none"/>
        </w:rPr>
        <w:t>aster</w:t>
      </w:r>
      <w:r>
        <w:rPr>
          <w:rFonts w:hint="eastAsia"/>
          <w:sz w:val="24"/>
          <w:highlight w:val="none"/>
          <w:lang w:val="en-US" w:eastAsia="zh-CN"/>
        </w:rPr>
        <w:t>s</w:t>
      </w:r>
      <w:r>
        <w:rPr>
          <w:sz w:val="24"/>
          <w:highlight w:val="none"/>
        </w:rPr>
        <w:t xml:space="preserve"> should</w:t>
      </w:r>
      <w:r>
        <w:rPr>
          <w:rFonts w:hint="eastAsia"/>
          <w:sz w:val="24"/>
          <w:highlight w:val="none"/>
          <w:lang w:val="en-US" w:eastAsia="zh-CN"/>
        </w:rPr>
        <w:t>:</w:t>
      </w:r>
      <w:r>
        <w:rPr>
          <w:sz w:val="24"/>
          <w:highlight w:val="none"/>
        </w:rPr>
        <w:t xml:space="preserve"> </w:t>
      </w:r>
      <w:r>
        <w:rPr>
          <w:rFonts w:hint="eastAsia"/>
          <w:sz w:val="24"/>
          <w:highlight w:val="none"/>
          <w:lang w:val="en-US" w:eastAsia="zh-CN"/>
        </w:rPr>
        <w:t>(1)</w:t>
      </w:r>
      <w:r>
        <w:rPr>
          <w:sz w:val="24"/>
          <w:highlight w:val="none"/>
        </w:rPr>
        <w:t xml:space="preserve"> be familiar with frontier of the research discipline</w:t>
      </w:r>
      <w:r>
        <w:rPr>
          <w:rFonts w:hint="eastAsia"/>
          <w:sz w:val="24"/>
          <w:highlight w:val="none"/>
          <w:lang w:val="en-US" w:eastAsia="zh-CN"/>
        </w:rPr>
        <w:t xml:space="preserve"> through both </w:t>
      </w:r>
      <w:r>
        <w:rPr>
          <w:sz w:val="24"/>
          <w:highlight w:val="none"/>
        </w:rPr>
        <w:t>literature search</w:t>
      </w:r>
      <w:r>
        <w:rPr>
          <w:rFonts w:hint="eastAsia"/>
          <w:sz w:val="24"/>
          <w:highlight w:val="none"/>
          <w:lang w:val="en-US" w:eastAsia="zh-CN"/>
        </w:rPr>
        <w:t xml:space="preserve"> and reading and practical </w:t>
      </w:r>
      <w:r>
        <w:rPr>
          <w:sz w:val="24"/>
          <w:highlight w:val="none"/>
        </w:rPr>
        <w:t>survey</w:t>
      </w:r>
      <w:r>
        <w:rPr>
          <w:rFonts w:hint="eastAsia"/>
          <w:sz w:val="24"/>
          <w:highlight w:val="none"/>
          <w:lang w:val="en-US" w:eastAsia="zh-CN"/>
        </w:rPr>
        <w:t xml:space="preserve">ing; (2) respect </w:t>
      </w:r>
      <w:r>
        <w:rPr>
          <w:sz w:val="24"/>
          <w:highlight w:val="none"/>
        </w:rPr>
        <w:t>the intellectual property</w:t>
      </w:r>
      <w:r>
        <w:rPr>
          <w:rFonts w:hint="eastAsia"/>
          <w:sz w:val="24"/>
          <w:highlight w:val="none"/>
          <w:lang w:val="en-US" w:eastAsia="zh-CN"/>
        </w:rPr>
        <w:t xml:space="preserve"> and </w:t>
      </w:r>
      <w:r>
        <w:rPr>
          <w:sz w:val="24"/>
          <w:highlight w:val="none"/>
        </w:rPr>
        <w:t xml:space="preserve">write a </w:t>
      </w:r>
      <w:r>
        <w:rPr>
          <w:rFonts w:hint="eastAsia"/>
          <w:sz w:val="24"/>
          <w:highlight w:val="none"/>
          <w:lang w:val="en-US" w:eastAsia="zh-CN"/>
        </w:rPr>
        <w:t xml:space="preserve">qualify </w:t>
      </w:r>
      <w:r>
        <w:rPr>
          <w:sz w:val="24"/>
          <w:highlight w:val="none"/>
        </w:rPr>
        <w:t>literature review and complete a thesis proposal based on the review.</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sz w:val="24"/>
          <w:highlight w:val="none"/>
        </w:rPr>
      </w:pPr>
      <w:r>
        <w:rPr>
          <w:sz w:val="24"/>
          <w:highlight w:val="none"/>
        </w:rPr>
        <w:t xml:space="preserve">The </w:t>
      </w:r>
      <w:bookmarkStart w:id="9" w:name="OLE_LINK4"/>
      <w:r>
        <w:rPr>
          <w:sz w:val="24"/>
          <w:highlight w:val="none"/>
        </w:rPr>
        <w:t xml:space="preserve">thesis proposal </w:t>
      </w:r>
      <w:bookmarkEnd w:id="9"/>
      <w:r>
        <w:rPr>
          <w:sz w:val="24"/>
          <w:highlight w:val="none"/>
        </w:rPr>
        <w:t xml:space="preserve">should be no less than 5000 words and </w:t>
      </w:r>
      <w:r>
        <w:rPr>
          <w:rFonts w:hint="eastAsia"/>
          <w:sz w:val="24"/>
          <w:highlight w:val="none"/>
          <w:lang w:val="en-US" w:eastAsia="zh-CN"/>
        </w:rPr>
        <w:t xml:space="preserve">should have </w:t>
      </w:r>
      <w:r>
        <w:rPr>
          <w:sz w:val="24"/>
          <w:highlight w:val="none"/>
        </w:rPr>
        <w:t xml:space="preserve">at least 40 references, half of which must be published in recent 5 years. </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sz w:val="24"/>
          <w:highlight w:val="none"/>
        </w:rPr>
      </w:pPr>
      <w:r>
        <w:rPr>
          <w:rFonts w:hint="eastAsia"/>
          <w:sz w:val="24"/>
          <w:highlight w:val="none"/>
          <w:lang w:val="en-US" w:eastAsia="zh-CN"/>
        </w:rPr>
        <w:t>S</w:t>
      </w:r>
      <w:r>
        <w:rPr>
          <w:sz w:val="24"/>
          <w:highlight w:val="none"/>
        </w:rPr>
        <w:t xml:space="preserve">tudents </w:t>
      </w:r>
      <w:r>
        <w:rPr>
          <w:rFonts w:hint="eastAsia"/>
          <w:sz w:val="24"/>
          <w:highlight w:val="none"/>
          <w:lang w:val="en-US" w:eastAsia="zh-CN"/>
        </w:rPr>
        <w:t xml:space="preserve">should </w:t>
      </w:r>
      <w:r>
        <w:rPr>
          <w:sz w:val="24"/>
          <w:highlight w:val="none"/>
        </w:rPr>
        <w:t xml:space="preserve">report and defend </w:t>
      </w:r>
      <w:r>
        <w:rPr>
          <w:rFonts w:hint="eastAsia"/>
          <w:sz w:val="24"/>
          <w:highlight w:val="none"/>
          <w:lang w:val="en-US" w:eastAsia="zh-CN"/>
        </w:rPr>
        <w:t xml:space="preserve">their thesis </w:t>
      </w:r>
      <w:r>
        <w:rPr>
          <w:sz w:val="24"/>
          <w:highlight w:val="none"/>
        </w:rPr>
        <w:t>public</w:t>
      </w:r>
      <w:r>
        <w:rPr>
          <w:rFonts w:hint="eastAsia"/>
          <w:sz w:val="24"/>
          <w:highlight w:val="none"/>
          <w:lang w:val="en-US" w:eastAsia="zh-CN"/>
        </w:rPr>
        <w:t>ly</w:t>
      </w:r>
      <w:r>
        <w:rPr>
          <w:sz w:val="24"/>
          <w:highlight w:val="none"/>
        </w:rPr>
        <w:t xml:space="preserve"> in a session arranged by the</w:t>
      </w:r>
      <w:r>
        <w:rPr>
          <w:rFonts w:hint="eastAsia"/>
          <w:sz w:val="24"/>
          <w:highlight w:val="none"/>
          <w:lang w:val="en-US" w:eastAsia="zh-CN"/>
        </w:rPr>
        <w:t>ir</w:t>
      </w:r>
      <w:r>
        <w:rPr>
          <w:sz w:val="24"/>
          <w:highlight w:val="none"/>
        </w:rPr>
        <w:t xml:space="preserve"> mentors. Only the students who pass the thesis proposal evaluation can start their </w:t>
      </w:r>
      <w:r>
        <w:rPr>
          <w:rFonts w:hint="eastAsia"/>
          <w:sz w:val="24"/>
          <w:highlight w:val="none"/>
          <w:lang w:val="en-US" w:eastAsia="zh-CN"/>
        </w:rPr>
        <w:t xml:space="preserve">research and </w:t>
      </w:r>
      <w:r>
        <w:rPr>
          <w:sz w:val="24"/>
          <w:highlight w:val="none"/>
        </w:rPr>
        <w:t xml:space="preserve">thesis </w:t>
      </w:r>
      <w:r>
        <w:rPr>
          <w:rFonts w:hint="eastAsia"/>
          <w:sz w:val="24"/>
          <w:highlight w:val="none"/>
          <w:lang w:val="en-US" w:eastAsia="zh-CN"/>
        </w:rPr>
        <w:t>composition</w:t>
      </w:r>
      <w:r>
        <w:rPr>
          <w:sz w:val="24"/>
          <w:highlight w:val="none"/>
        </w:rPr>
        <w:t>. Detailed regulations and requirements on master thesis proposal are documented in the "</w:t>
      </w:r>
      <w:bookmarkStart w:id="10" w:name="OLE_LINK5"/>
      <w:r>
        <w:rPr>
          <w:sz w:val="24"/>
          <w:highlight w:val="none"/>
        </w:rPr>
        <w:t>WUST Regulations</w:t>
      </w:r>
      <w:bookmarkEnd w:id="10"/>
      <w:r>
        <w:rPr>
          <w:sz w:val="24"/>
          <w:highlight w:val="none"/>
        </w:rPr>
        <w:t xml:space="preserve"> </w:t>
      </w:r>
      <w:r>
        <w:rPr>
          <w:rFonts w:hint="eastAsia"/>
          <w:sz w:val="24"/>
          <w:highlight w:val="none"/>
          <w:lang w:val="en-US" w:eastAsia="zh-CN"/>
        </w:rPr>
        <w:t>on</w:t>
      </w:r>
      <w:r>
        <w:rPr>
          <w:sz w:val="24"/>
          <w:highlight w:val="none"/>
        </w:rPr>
        <w:t xml:space="preserve"> Topic Selection, Research Proposal and Composition of Postgraduate Theses and Dissertations". </w:t>
      </w:r>
      <w:r>
        <w:rPr>
          <w:rFonts w:hint="eastAsia"/>
          <w:sz w:val="24"/>
          <w:highlight w:val="none"/>
          <w:lang w:val="en-US" w:eastAsia="zh-CN"/>
        </w:rPr>
        <w:t>M</w:t>
      </w:r>
      <w:r>
        <w:rPr>
          <w:sz w:val="24"/>
          <w:highlight w:val="none"/>
        </w:rPr>
        <w:t>aster thesis research proposal writing and defense should be completed in no later than the second academic year of the program.</w:t>
      </w:r>
    </w:p>
    <w:p>
      <w:pPr>
        <w:pStyle w:val="67"/>
        <w:rPr>
          <w:highlight w:val="none"/>
        </w:rPr>
      </w:pPr>
      <w:r>
        <w:rPr>
          <w:rFonts w:hint="eastAsia"/>
          <w:highlight w:val="none"/>
          <w:lang w:val="en-US" w:eastAsia="zh-CN"/>
        </w:rPr>
        <w:t xml:space="preserve">    </w:t>
      </w:r>
      <w:r>
        <w:rPr>
          <w:highlight w:val="none"/>
        </w:rPr>
        <w:t>3. Academic activities</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sz w:val="24"/>
          <w:highlight w:val="none"/>
          <w:lang w:val="en-US" w:eastAsia="zh-CN"/>
        </w:rPr>
      </w:pPr>
      <w:r>
        <w:rPr>
          <w:rFonts w:hint="eastAsia"/>
          <w:sz w:val="24"/>
          <w:highlight w:val="none"/>
          <w:lang w:val="en-US" w:eastAsia="zh-CN"/>
        </w:rPr>
        <w:t xml:space="preserve">Students are required to attend academic reports of any kinds no less than 6 times during their study period. After attending academic activities, students should write an abstract about the activities in no less than 250-500 words and fill out an academic activities enrollment form which takes effect </w:t>
      </w:r>
      <w:bookmarkStart w:id="11" w:name="OLE_LINK6"/>
      <w:r>
        <w:rPr>
          <w:rFonts w:hint="eastAsia"/>
          <w:sz w:val="24"/>
          <w:highlight w:val="none"/>
          <w:lang w:val="en-US" w:eastAsia="zh-CN"/>
        </w:rPr>
        <w:t>only with their supervisors</w:t>
      </w:r>
      <w:r>
        <w:rPr>
          <w:rFonts w:hint="default"/>
          <w:sz w:val="24"/>
          <w:highlight w:val="none"/>
          <w:lang w:val="en-US" w:eastAsia="zh-CN"/>
        </w:rPr>
        <w:t>’</w:t>
      </w:r>
      <w:r>
        <w:rPr>
          <w:rFonts w:hint="eastAsia"/>
          <w:sz w:val="24"/>
          <w:highlight w:val="none"/>
          <w:lang w:val="en-US" w:eastAsia="zh-CN"/>
        </w:rPr>
        <w:t xml:space="preserve"> permission and signature the document</w:t>
      </w:r>
      <w:bookmarkEnd w:id="11"/>
      <w:r>
        <w:rPr>
          <w:rFonts w:hint="eastAsia"/>
          <w:sz w:val="24"/>
          <w:highlight w:val="none"/>
          <w:lang w:val="en-US" w:eastAsia="zh-CN"/>
        </w:rPr>
        <w:t>. Credits can be achieved only after qualified examination and verification. If one fails to meet the requirements, s/he will be regarded as not finishing the program and will not be permitted to undertake thesis defense.</w:t>
      </w:r>
    </w:p>
    <w:p>
      <w:pPr>
        <w:pStyle w:val="67"/>
        <w:rPr>
          <w:highlight w:val="none"/>
        </w:rPr>
      </w:pPr>
      <w:r>
        <w:rPr>
          <w:rFonts w:hint="eastAsia"/>
          <w:highlight w:val="none"/>
          <w:lang w:val="en-US" w:eastAsia="zh-CN"/>
        </w:rPr>
        <w:t xml:space="preserve">    </w:t>
      </w:r>
      <w:r>
        <w:rPr>
          <w:highlight w:val="none"/>
        </w:rPr>
        <w:t>4. Publication</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sz w:val="24"/>
          <w:highlight w:val="none"/>
          <w:lang w:val="en-US" w:eastAsia="zh-CN"/>
        </w:rPr>
      </w:pPr>
      <w:r>
        <w:rPr>
          <w:rFonts w:hint="eastAsia"/>
          <w:sz w:val="24"/>
          <w:highlight w:val="none"/>
          <w:lang w:val="en-US" w:eastAsia="zh-CN"/>
        </w:rPr>
        <w:t>To meet the degree requirements, a master student is required to have a certain number of academic publications related to their dissertation research. Detailed requirements are documented in "WUST regulations on a Postgraduate’s Publications of Their Research Work".</w:t>
      </w:r>
    </w:p>
    <w:p>
      <w:pPr>
        <w:pStyle w:val="67"/>
        <w:rPr>
          <w:highlight w:val="none"/>
        </w:rPr>
      </w:pPr>
      <w:r>
        <w:rPr>
          <w:rFonts w:hint="eastAsia"/>
          <w:highlight w:val="none"/>
          <w:lang w:val="en-US" w:eastAsia="zh-CN"/>
        </w:rPr>
        <w:t xml:space="preserve">     </w:t>
      </w:r>
      <w:r>
        <w:rPr>
          <w:highlight w:val="none"/>
        </w:rPr>
        <w:t>5. Thesis Defense</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sz w:val="24"/>
          <w:highlight w:val="none"/>
          <w:lang w:val="en-US" w:eastAsia="zh-CN"/>
        </w:rPr>
      </w:pPr>
      <w:r>
        <w:rPr>
          <w:rFonts w:hint="eastAsia"/>
          <w:sz w:val="24"/>
          <w:highlight w:val="none"/>
          <w:lang w:val="en-US" w:eastAsia="zh-CN"/>
        </w:rPr>
        <w:t>The implementation of dissertation defense should abide by the provisions agreed upon by the Degree Evaluation Committee of WUST. There are three possible results from the dissertation committee vote, namely, pass, re-examination or failure.</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sz w:val="24"/>
          <w:highlight w:val="none"/>
          <w:lang w:val="en-US" w:eastAsia="zh-CN"/>
        </w:rPr>
      </w:pPr>
      <w:r>
        <w:rPr>
          <w:rFonts w:hint="eastAsia"/>
          <w:sz w:val="24"/>
          <w:highlight w:val="none"/>
          <w:lang w:val="en-US" w:eastAsia="zh-CN"/>
        </w:rPr>
        <w:t>The evaluation of pass indicates that a majority of members of the dissertation committee conclude that the candidate meets or exceeds the requirements set forth in the dissertation proposal, however s/he may be required to make minor editorial modifications to the dissertation.</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sz w:val="24"/>
          <w:highlight w:val="none"/>
          <w:lang w:val="en-US" w:eastAsia="zh-CN"/>
        </w:rPr>
      </w:pPr>
      <w:r>
        <w:rPr>
          <w:rFonts w:hint="eastAsia"/>
          <w:sz w:val="24"/>
          <w:highlight w:val="none"/>
          <w:lang w:val="en-US" w:eastAsia="zh-CN"/>
        </w:rPr>
        <w:t>An evaluation of re-examination indicates that two or more members of the Committee found substantive problems in the work or the defense of the dissertation. The committee members will prepare a list of modifications or improvements required before a second dissertation defense is scheduled. The re-examination will be arranged in the same or subsequent semester unless the dissertation committee and the dean of the graduate school grant additional time to effect the necessary changes.</w:t>
      </w:r>
    </w:p>
    <w:p>
      <w:pPr>
        <w:keepNext w:val="0"/>
        <w:keepLines w:val="0"/>
        <w:pageBreakBefore w:val="0"/>
        <w:widowControl/>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sz w:val="24"/>
          <w:highlight w:val="none"/>
          <w:lang w:val="en-US" w:eastAsia="zh-CN"/>
        </w:rPr>
      </w:pPr>
      <w:r>
        <w:rPr>
          <w:rFonts w:hint="eastAsia"/>
          <w:sz w:val="24"/>
          <w:highlight w:val="none"/>
          <w:lang w:val="en-US" w:eastAsia="zh-CN"/>
        </w:rPr>
        <w:t>An evaluation of failure indicates that the majority of the dissertation committee judge the quality of the candidate’s dissertation and the defense of the dissertation to be below the standards expected of doctoral level scholarly performance. In this case, the candidate can petition the chair and program director for the opportunity for re-evaluation.</w:t>
      </w:r>
    </w:p>
    <w:p>
      <w:pPr>
        <w:snapToGrid w:val="0"/>
        <w:spacing w:line="300" w:lineRule="auto"/>
        <w:jc w:val="center"/>
        <w:rPr>
          <w:b/>
          <w:sz w:val="24"/>
          <w:highlight w:val="none"/>
        </w:rPr>
      </w:pPr>
      <w:r>
        <w:rPr>
          <w:b/>
          <w:sz w:val="24"/>
          <w:highlight w:val="none"/>
        </w:rPr>
        <w:t>Curriculum Schedule for Students in Master’s program in Chemical Engineering and Technology</w:t>
      </w:r>
    </w:p>
    <w:tbl>
      <w:tblPr>
        <w:tblStyle w:val="40"/>
        <w:tblW w:w="10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988"/>
        <w:gridCol w:w="1417"/>
        <w:gridCol w:w="1134"/>
        <w:gridCol w:w="1559"/>
        <w:gridCol w:w="567"/>
        <w:gridCol w:w="709"/>
        <w:gridCol w:w="567"/>
        <w:gridCol w:w="195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79"/>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00" w:lineRule="exact"/>
              <w:ind w:left="0" w:leftChars="0" w:right="0" w:rightChars="0" w:firstLine="0" w:firstLineChars="0"/>
              <w:jc w:val="center"/>
              <w:textAlignment w:val="auto"/>
              <w:outlineLvl w:val="9"/>
              <w:rPr>
                <w:rFonts w:ascii="Times New Roman" w:hAnsi="Times New Roman" w:cs="Times New Roman"/>
                <w:b/>
                <w:bCs/>
                <w:kern w:val="2"/>
                <w:highlight w:val="none"/>
              </w:rPr>
            </w:pPr>
            <w:r>
              <w:rPr>
                <w:rFonts w:ascii="Times New Roman" w:hAnsi="Times New Roman" w:eastAsia="宋体" w:cs="Times New Roman"/>
                <w:b/>
                <w:bCs/>
                <w:kern w:val="2"/>
                <w:highlight w:val="none"/>
              </w:rPr>
              <w:t>Category</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
                <w:bCs/>
                <w:szCs w:val="21"/>
                <w:highlight w:val="none"/>
              </w:rPr>
            </w:pPr>
            <w:r>
              <w:rPr>
                <w:rFonts w:hint="eastAsia"/>
                <w:b/>
                <w:bCs/>
                <w:szCs w:val="21"/>
                <w:highlight w:val="none"/>
              </w:rPr>
              <w:t>C</w:t>
            </w:r>
            <w:r>
              <w:rPr>
                <w:b/>
                <w:bCs/>
                <w:szCs w:val="21"/>
                <w:highlight w:val="none"/>
              </w:rPr>
              <w:t>ourse nature</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
                <w:bCs/>
                <w:szCs w:val="21"/>
                <w:highlight w:val="none"/>
              </w:rPr>
            </w:pPr>
            <w:r>
              <w:rPr>
                <w:rFonts w:hint="eastAsia"/>
                <w:b/>
                <w:bCs/>
                <w:szCs w:val="21"/>
                <w:highlight w:val="none"/>
              </w:rPr>
              <w:t>C</w:t>
            </w:r>
            <w:r>
              <w:rPr>
                <w:b/>
                <w:bCs/>
                <w:szCs w:val="21"/>
                <w:highlight w:val="none"/>
              </w:rPr>
              <w:t>ourse Number</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
                <w:bCs/>
                <w:szCs w:val="21"/>
                <w:highlight w:val="none"/>
              </w:rPr>
            </w:pPr>
            <w:r>
              <w:rPr>
                <w:b/>
                <w:bCs/>
                <w:szCs w:val="21"/>
                <w:highlight w:val="none"/>
              </w:rPr>
              <w:t>Course name</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
                <w:bCs/>
                <w:szCs w:val="21"/>
                <w:highlight w:val="none"/>
              </w:rPr>
            </w:pPr>
            <w:r>
              <w:rPr>
                <w:b/>
                <w:bCs/>
                <w:szCs w:val="21"/>
                <w:highlight w:val="none"/>
              </w:rPr>
              <w:t>Hour</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
                <w:bCs/>
                <w:szCs w:val="21"/>
                <w:highlight w:val="none"/>
              </w:rPr>
            </w:pPr>
            <w:r>
              <w:rPr>
                <w:rFonts w:hint="eastAsia"/>
                <w:b/>
                <w:bCs/>
                <w:szCs w:val="21"/>
                <w:highlight w:val="none"/>
              </w:rPr>
              <w:t>C</w:t>
            </w:r>
            <w:r>
              <w:rPr>
                <w:b/>
                <w:bCs/>
                <w:szCs w:val="21"/>
                <w:highlight w:val="none"/>
              </w:rPr>
              <w:t>redit</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
                <w:bCs/>
                <w:szCs w:val="21"/>
                <w:highlight w:val="none"/>
              </w:rPr>
            </w:pPr>
            <w:r>
              <w:rPr>
                <w:rFonts w:hint="eastAsia"/>
                <w:b/>
                <w:bCs/>
                <w:szCs w:val="21"/>
                <w:highlight w:val="none"/>
              </w:rPr>
              <w:t>T</w:t>
            </w:r>
            <w:r>
              <w:rPr>
                <w:b/>
                <w:bCs/>
                <w:szCs w:val="21"/>
                <w:highlight w:val="none"/>
              </w:rPr>
              <w:t>erm</w:t>
            </w:r>
          </w:p>
        </w:tc>
        <w:tc>
          <w:tcPr>
            <w:tcW w:w="1955"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shd w:val="clear" w:color="auto" w:fill="FFFFFF"/>
              <w:kinsoku/>
              <w:wordWrap/>
              <w:overflowPunct/>
              <w:topLinePunct w:val="0"/>
              <w:autoSpaceDE/>
              <w:autoSpaceDN/>
              <w:bidi w:val="0"/>
              <w:adjustRightInd/>
              <w:spacing w:line="200" w:lineRule="exact"/>
              <w:ind w:left="0" w:leftChars="0" w:right="0" w:rightChars="0" w:firstLine="0" w:firstLineChars="0"/>
              <w:jc w:val="center"/>
              <w:textAlignment w:val="auto"/>
              <w:outlineLvl w:val="9"/>
              <w:rPr>
                <w:b/>
                <w:bCs/>
                <w:szCs w:val="21"/>
                <w:highlight w:val="none"/>
              </w:rPr>
            </w:pPr>
            <w:r>
              <w:rPr>
                <w:rFonts w:hint="eastAsia" w:ascii="微软雅黑" w:hAnsi="微软雅黑" w:eastAsia="微软雅黑"/>
                <w:color w:val="333333"/>
                <w:highlight w:val="none"/>
              </w:rPr>
              <w:t>c</w:t>
            </w:r>
            <w:r>
              <w:rPr>
                <w:rFonts w:hint="eastAsia" w:ascii="Times New Roman" w:hAnsi="Times New Roman" w:cs="Times New Roman"/>
                <w:b/>
                <w:bCs/>
                <w:kern w:val="2"/>
                <w:sz w:val="21"/>
                <w:szCs w:val="21"/>
                <w:highlight w:val="none"/>
              </w:rPr>
              <w:t>ollege providing the course</w:t>
            </w:r>
          </w:p>
        </w:tc>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
                <w:bCs/>
                <w:szCs w:val="21"/>
                <w:highlight w:val="none"/>
              </w:rPr>
            </w:pPr>
            <w:r>
              <w:rPr>
                <w:rFonts w:hint="eastAsia"/>
                <w:b/>
                <w:bCs/>
                <w:szCs w:val="21"/>
                <w:highlight w:val="none"/>
              </w:rPr>
              <w:t>N</w:t>
            </w:r>
            <w:r>
              <w:rPr>
                <w:b/>
                <w:bCs/>
                <w:szCs w:val="21"/>
                <w:highlight w:val="none"/>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restart"/>
            <w:tcBorders>
              <w:top w:val="single" w:color="auto" w:sz="4" w:space="0"/>
              <w:left w:val="single" w:color="auto" w:sz="4" w:space="0"/>
              <w:right w:val="single" w:color="auto" w:sz="4" w:space="0"/>
            </w:tcBorders>
            <w:vAlign w:val="center"/>
          </w:tcPr>
          <w:p>
            <w:pPr>
              <w:widowControl/>
              <w:jc w:val="center"/>
              <w:rPr>
                <w:kern w:val="0"/>
                <w:szCs w:val="21"/>
                <w:highlight w:val="none"/>
              </w:rPr>
            </w:pPr>
            <w:r>
              <w:rPr>
                <w:kern w:val="0"/>
                <w:szCs w:val="21"/>
                <w:highlight w:val="none"/>
              </w:rPr>
              <w:t>Degree</w:t>
            </w:r>
          </w:p>
          <w:p>
            <w:pPr>
              <w:widowControl/>
              <w:jc w:val="center"/>
              <w:rPr>
                <w:kern w:val="0"/>
                <w:szCs w:val="21"/>
                <w:highlight w:val="none"/>
              </w:rPr>
            </w:pPr>
            <w:r>
              <w:rPr>
                <w:kern w:val="0"/>
                <w:szCs w:val="21"/>
                <w:highlight w:val="none"/>
              </w:rPr>
              <w:t>course</w:t>
            </w:r>
          </w:p>
        </w:tc>
        <w:tc>
          <w:tcPr>
            <w:tcW w:w="1417" w:type="dxa"/>
            <w:vMerge w:val="restart"/>
            <w:tcBorders>
              <w:top w:val="single" w:color="auto" w:sz="4" w:space="0"/>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r>
              <w:rPr>
                <w:rFonts w:hint="eastAsia" w:ascii="Times New Roman" w:hAnsi="Times New Roman" w:eastAsia="宋体" w:cs="Times New Roman"/>
                <w:bCs/>
                <w:kern w:val="2"/>
                <w:highlight w:val="none"/>
                <w:lang w:val="en-US" w:eastAsia="zh-CN"/>
              </w:rPr>
              <w:t>Common</w:t>
            </w:r>
            <w:r>
              <w:rPr>
                <w:rFonts w:ascii="Times New Roman" w:hAnsi="Times New Roman" w:eastAsia="宋体" w:cs="Times New Roman"/>
                <w:bCs/>
                <w:kern w:val="2"/>
                <w:highlight w:val="none"/>
              </w:rPr>
              <w:t xml:space="preserve"> compulsory course</w:t>
            </w: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szCs w:val="21"/>
                <w:highlight w:val="none"/>
              </w:rPr>
            </w:pPr>
            <w:r>
              <w:rPr>
                <w:szCs w:val="21"/>
              </w:rPr>
              <w:t>1</w:t>
            </w:r>
            <w:r>
              <w:rPr>
                <w:rFonts w:hint="eastAsia"/>
                <w:szCs w:val="21"/>
              </w:rPr>
              <w:t>7BSA0601</w:t>
            </w:r>
          </w:p>
        </w:tc>
        <w:tc>
          <w:tcPr>
            <w:tcW w:w="1559"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160" w:lineRule="atLeast"/>
              <w:ind w:left="0" w:leftChars="0" w:right="0" w:rightChars="0" w:firstLine="0" w:firstLineChars="0"/>
              <w:jc w:val="left"/>
              <w:textAlignment w:val="auto"/>
              <w:outlineLvl w:val="9"/>
              <w:rPr>
                <w:szCs w:val="21"/>
                <w:highlight w:val="none"/>
              </w:rPr>
            </w:pPr>
            <w:r>
              <w:rPr>
                <w:rFonts w:hint="default" w:ascii="Times New Roman" w:hAnsi="Times New Roman" w:cs="Times New Roman"/>
                <w:color w:val="auto"/>
                <w:sz w:val="22"/>
                <w:szCs w:val="22"/>
              </w:rPr>
              <w:t>Chinese</w:t>
            </w:r>
            <w:r>
              <w:rPr>
                <w:rFonts w:hint="eastAsia" w:ascii="Times New Roman" w:hAnsi="Times New Roman" w:cs="Times New Roman"/>
                <w:color w:val="auto"/>
                <w:sz w:val="22"/>
                <w:szCs w:val="22"/>
                <w:lang w:val="en-US" w:eastAsia="zh-CN"/>
              </w:rPr>
              <w:t xml:space="preserve"> Language</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160" w:lineRule="atLeast"/>
              <w:ind w:left="0" w:leftChars="0" w:right="0" w:rightChars="0" w:firstLine="0" w:firstLineChars="0"/>
              <w:jc w:val="center"/>
              <w:textAlignment w:val="auto"/>
              <w:outlineLvl w:val="9"/>
              <w:rPr>
                <w:rFonts w:hint="eastAsia" w:eastAsia="宋体"/>
                <w:color w:val="auto"/>
                <w:szCs w:val="21"/>
                <w:highlight w:val="none"/>
                <w:lang w:eastAsia="zh-CN"/>
              </w:rPr>
            </w:pPr>
            <w:r>
              <w:rPr>
                <w:rFonts w:hint="eastAsia"/>
                <w:color w:val="auto"/>
                <w:szCs w:val="21"/>
                <w:highlight w:val="none"/>
                <w:lang w:val="en-US" w:eastAsia="zh-CN"/>
              </w:rPr>
              <w:t>160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160" w:lineRule="atLeast"/>
              <w:ind w:left="0" w:leftChars="0" w:right="0" w:rightChars="0" w:firstLine="0" w:firstLineChars="0"/>
              <w:jc w:val="center"/>
              <w:textAlignment w:val="auto"/>
              <w:outlineLvl w:val="9"/>
              <w:rPr>
                <w:szCs w:val="21"/>
                <w:highlight w:val="none"/>
              </w:rPr>
            </w:pPr>
            <w:r>
              <w:rPr>
                <w:szCs w:val="21"/>
                <w:highlight w:val="none"/>
              </w:rPr>
              <w:t>4</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160" w:lineRule="atLeast"/>
              <w:ind w:left="0" w:leftChars="0" w:right="0" w:rightChars="0" w:firstLine="0" w:firstLineChars="0"/>
              <w:jc w:val="center"/>
              <w:textAlignment w:val="auto"/>
              <w:outlineLvl w:val="9"/>
              <w:rPr>
                <w:szCs w:val="21"/>
                <w:highlight w:val="none"/>
              </w:rPr>
            </w:pPr>
            <w:r>
              <w:rPr>
                <w:szCs w:val="21"/>
                <w:highlight w:val="none"/>
              </w:rPr>
              <w:t>1</w:t>
            </w:r>
          </w:p>
        </w:tc>
        <w:tc>
          <w:tcPr>
            <w:tcW w:w="1955" w:type="dxa"/>
            <w:tcBorders>
              <w:top w:val="single" w:color="auto" w:sz="4" w:space="0"/>
              <w:left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color w:val="auto"/>
                <w:szCs w:val="21"/>
              </w:rPr>
              <w:t>School of</w:t>
            </w:r>
            <w:r>
              <w:rPr>
                <w:rFonts w:hint="eastAsia"/>
                <w:color w:val="auto"/>
                <w:szCs w:val="21"/>
              </w:rPr>
              <w:t xml:space="preserve"> Literature Law and </w:t>
            </w:r>
            <w:r>
              <w:rPr>
                <w:color w:val="auto"/>
                <w:szCs w:val="21"/>
              </w:rPr>
              <w:t>Economics</w:t>
            </w:r>
          </w:p>
        </w:tc>
        <w:tc>
          <w:tcPr>
            <w:tcW w:w="1283" w:type="dxa"/>
            <w:vMerge w:val="restart"/>
            <w:tcBorders>
              <w:top w:val="single" w:color="auto" w:sz="4" w:space="0"/>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highlight w:val="none"/>
              </w:rPr>
            </w:pPr>
            <w:r>
              <w:rPr>
                <w:rFonts w:ascii="Times New Roman" w:hAnsi="Times New Roman" w:eastAsia="宋体" w:cs="Times New Roman"/>
                <w:bCs/>
                <w:kern w:val="2"/>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ind w:firstLine="361"/>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ind w:firstLine="361"/>
              <w:textAlignment w:val="auto"/>
              <w:rPr>
                <w:rFonts w:ascii="Times New Roman" w:hAnsi="Times New Roman" w:eastAsia="宋体" w:cs="Times New Roman"/>
                <w:bCs/>
                <w:kern w:val="2"/>
                <w:highlight w:val="none"/>
              </w:rPr>
            </w:pP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szCs w:val="21"/>
              </w:rPr>
              <w:t>1</w:t>
            </w:r>
            <w:r>
              <w:rPr>
                <w:rFonts w:hint="eastAsia"/>
                <w:szCs w:val="21"/>
              </w:rPr>
              <w:t>7BSA2101</w:t>
            </w:r>
          </w:p>
        </w:tc>
        <w:tc>
          <w:tcPr>
            <w:tcW w:w="1559"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szCs w:val="21"/>
                <w:highlight w:val="none"/>
              </w:rPr>
            </w:pPr>
            <w:r>
              <w:rPr>
                <w:rFonts w:hint="default" w:ascii="Times New Roman" w:hAnsi="Times New Roman" w:cs="Times New Roman"/>
                <w:color w:val="auto"/>
                <w:sz w:val="22"/>
                <w:szCs w:val="22"/>
              </w:rPr>
              <w:t>A Survey of China</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color w:val="auto"/>
                <w:szCs w:val="21"/>
                <w:highlight w:val="none"/>
              </w:rPr>
            </w:pPr>
            <w:r>
              <w:rPr>
                <w:color w:val="auto"/>
                <w:szCs w:val="21"/>
                <w:highlight w:val="none"/>
              </w:rPr>
              <w:t>32</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1</w:t>
            </w:r>
          </w:p>
        </w:tc>
        <w:tc>
          <w:tcPr>
            <w:tcW w:w="1955" w:type="dxa"/>
            <w:tcBorders>
              <w:left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rFonts w:hint="eastAsia"/>
                <w:bCs/>
                <w:color w:val="auto"/>
                <w:szCs w:val="21"/>
              </w:rPr>
              <w:t xml:space="preserve">International </w:t>
            </w:r>
            <w:r>
              <w:rPr>
                <w:color w:val="auto"/>
                <w:szCs w:val="21"/>
              </w:rPr>
              <w:t>School</w:t>
            </w:r>
          </w:p>
        </w:tc>
        <w:tc>
          <w:tcPr>
            <w:tcW w:w="128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restart"/>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r>
              <w:rPr>
                <w:rFonts w:hint="eastAsia" w:ascii="Times New Roman" w:hAnsi="Times New Roman" w:eastAsia="宋体" w:cs="Times New Roman"/>
                <w:bCs/>
                <w:kern w:val="2"/>
                <w:highlight w:val="none"/>
                <w:lang w:eastAsia="zh-CN"/>
              </w:rPr>
              <w:t>D</w:t>
            </w:r>
            <w:r>
              <w:rPr>
                <w:rFonts w:ascii="Times New Roman" w:hAnsi="Times New Roman" w:eastAsia="宋体" w:cs="Times New Roman"/>
                <w:bCs/>
                <w:kern w:val="2"/>
                <w:highlight w:val="none"/>
              </w:rPr>
              <w:t>iscipline fundamental course</w:t>
            </w:r>
          </w:p>
        </w:tc>
        <w:tc>
          <w:tcPr>
            <w:tcW w:w="1134" w:type="dxa"/>
            <w:tcBorders>
              <w:top w:val="single" w:color="auto" w:sz="4" w:space="0"/>
              <w:left w:val="single" w:color="auto" w:sz="4" w:space="0"/>
              <w:right w:val="single" w:color="auto" w:sz="4" w:space="0"/>
            </w:tcBorders>
            <w:textDirection w:val="lrTb"/>
            <w:vAlign w:val="center"/>
          </w:tcPr>
          <w:p>
            <w:pPr>
              <w:snapToGrid w:val="0"/>
              <w:jc w:val="center"/>
              <w:rPr>
                <w:szCs w:val="21"/>
                <w:highlight w:val="none"/>
              </w:rPr>
            </w:pPr>
            <w:r>
              <w:rPr>
                <w:szCs w:val="21"/>
              </w:rPr>
              <w:t>15SD22101</w:t>
            </w:r>
          </w:p>
        </w:tc>
        <w:tc>
          <w:tcPr>
            <w:tcW w:w="155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szCs w:val="21"/>
                <w:highlight w:val="none"/>
              </w:rPr>
            </w:pPr>
            <w:r>
              <w:rPr>
                <w:szCs w:val="21"/>
                <w:highlight w:val="none"/>
              </w:rPr>
              <w:t>The Principle of Transfer Processes</w:t>
            </w:r>
          </w:p>
        </w:tc>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32</w:t>
            </w:r>
          </w:p>
        </w:tc>
        <w:tc>
          <w:tcPr>
            <w:tcW w:w="7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1</w:t>
            </w:r>
          </w:p>
        </w:tc>
        <w:tc>
          <w:tcPr>
            <w:tcW w:w="195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szCs w:val="21"/>
                <w:highlight w:val="none"/>
              </w:rPr>
            </w:pPr>
            <w:r>
              <w:rPr>
                <w:szCs w:val="21"/>
                <w:highlight w:val="none"/>
              </w:rPr>
              <w:t>School of Chemistry and Chemical Engineering</w:t>
            </w:r>
          </w:p>
        </w:tc>
        <w:tc>
          <w:tcPr>
            <w:tcW w:w="128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134" w:type="dxa"/>
            <w:tcBorders>
              <w:left w:val="single" w:color="auto" w:sz="4" w:space="0"/>
              <w:right w:val="single" w:color="auto" w:sz="4" w:space="0"/>
            </w:tcBorders>
            <w:textDirection w:val="lrTb"/>
            <w:vAlign w:val="center"/>
          </w:tcPr>
          <w:p>
            <w:pPr>
              <w:snapToGrid w:val="0"/>
              <w:jc w:val="center"/>
              <w:rPr>
                <w:szCs w:val="21"/>
                <w:highlight w:val="none"/>
              </w:rPr>
            </w:pPr>
            <w:r>
              <w:rPr>
                <w:szCs w:val="21"/>
              </w:rPr>
              <w:t>15SD22102</w:t>
            </w:r>
          </w:p>
        </w:tc>
        <w:tc>
          <w:tcPr>
            <w:tcW w:w="155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szCs w:val="21"/>
                <w:highlight w:val="none"/>
              </w:rPr>
            </w:pPr>
            <w:r>
              <w:rPr>
                <w:szCs w:val="21"/>
                <w:highlight w:val="none"/>
              </w:rPr>
              <w:t>Chemical Reaction Engineering</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40</w:t>
            </w:r>
          </w:p>
        </w:tc>
        <w:tc>
          <w:tcPr>
            <w:tcW w:w="70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2.5</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1</w:t>
            </w:r>
          </w:p>
        </w:tc>
        <w:tc>
          <w:tcPr>
            <w:tcW w:w="19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School of Chemistry and Chemical Engineering</w:t>
            </w:r>
          </w:p>
        </w:tc>
        <w:tc>
          <w:tcPr>
            <w:tcW w:w="128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134" w:type="dxa"/>
            <w:tcBorders>
              <w:left w:val="single" w:color="auto" w:sz="4" w:space="0"/>
              <w:right w:val="single" w:color="auto" w:sz="4" w:space="0"/>
            </w:tcBorders>
            <w:textDirection w:val="lrTb"/>
            <w:vAlign w:val="center"/>
          </w:tcPr>
          <w:p>
            <w:pPr>
              <w:snapToGrid w:val="0"/>
              <w:jc w:val="center"/>
              <w:rPr>
                <w:szCs w:val="21"/>
                <w:highlight w:val="none"/>
              </w:rPr>
            </w:pPr>
            <w:r>
              <w:rPr>
                <w:szCs w:val="21"/>
              </w:rPr>
              <w:t>15SD22103</w:t>
            </w:r>
          </w:p>
        </w:tc>
        <w:tc>
          <w:tcPr>
            <w:tcW w:w="155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szCs w:val="21"/>
                <w:highlight w:val="none"/>
              </w:rPr>
            </w:pPr>
            <w:r>
              <w:rPr>
                <w:szCs w:val="21"/>
                <w:highlight w:val="none"/>
              </w:rPr>
              <w:t>Advanced Chemical Engineering Thermodynamics</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40</w:t>
            </w:r>
          </w:p>
        </w:tc>
        <w:tc>
          <w:tcPr>
            <w:tcW w:w="70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2.5</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1</w:t>
            </w:r>
          </w:p>
        </w:tc>
        <w:tc>
          <w:tcPr>
            <w:tcW w:w="19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School of Chemistry and Chemical Engineering</w:t>
            </w:r>
          </w:p>
        </w:tc>
        <w:tc>
          <w:tcPr>
            <w:tcW w:w="128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szCs w:val="21"/>
                <w:highlight w:val="none"/>
              </w:rPr>
            </w:pPr>
            <w:r>
              <w:rPr>
                <w:szCs w:val="21"/>
              </w:rPr>
              <w:t>15SD22104</w:t>
            </w:r>
          </w:p>
        </w:tc>
        <w:tc>
          <w:tcPr>
            <w:tcW w:w="155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szCs w:val="21"/>
                <w:highlight w:val="none"/>
              </w:rPr>
            </w:pPr>
            <w:r>
              <w:rPr>
                <w:szCs w:val="21"/>
                <w:highlight w:val="none"/>
              </w:rPr>
              <w:t>Chemical Process Analysis and Integration</w:t>
            </w:r>
          </w:p>
        </w:tc>
        <w:tc>
          <w:tcPr>
            <w:tcW w:w="567"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32</w:t>
            </w:r>
          </w:p>
        </w:tc>
        <w:tc>
          <w:tcPr>
            <w:tcW w:w="70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9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School of Chemistry and Chemical Engineering</w:t>
            </w:r>
          </w:p>
        </w:tc>
        <w:tc>
          <w:tcPr>
            <w:tcW w:w="128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bottom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snapToGrid w:val="0"/>
              <w:jc w:val="center"/>
              <w:rPr>
                <w:bCs/>
                <w:szCs w:val="21"/>
                <w:highlight w:val="none"/>
              </w:rPr>
            </w:pPr>
            <w:r>
              <w:rPr>
                <w:szCs w:val="21"/>
              </w:rPr>
              <w:t>15SY22101</w:t>
            </w:r>
          </w:p>
        </w:tc>
        <w:tc>
          <w:tcPr>
            <w:tcW w:w="155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textAlignment w:val="auto"/>
              <w:outlineLvl w:val="9"/>
              <w:rPr>
                <w:szCs w:val="21"/>
                <w:highlight w:val="none"/>
              </w:rPr>
            </w:pPr>
            <w:r>
              <w:rPr>
                <w:szCs w:val="21"/>
                <w:highlight w:val="none"/>
              </w:rPr>
              <w:t>Advanced Separate Engineering</w:t>
            </w:r>
          </w:p>
        </w:tc>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32</w:t>
            </w:r>
          </w:p>
        </w:tc>
        <w:tc>
          <w:tcPr>
            <w:tcW w:w="7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955"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School of Chemistry and Chemical Engineering</w:t>
            </w:r>
          </w:p>
        </w:tc>
        <w:tc>
          <w:tcPr>
            <w:tcW w:w="128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Compulsory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restart"/>
            <w:tcBorders>
              <w:top w:val="single" w:color="auto" w:sz="4" w:space="0"/>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r>
              <w:rPr>
                <w:rFonts w:ascii="Times New Roman" w:hAnsi="Times New Roman" w:eastAsia="宋体" w:cs="Times New Roman"/>
                <w:bCs/>
                <w:kern w:val="2"/>
                <w:highlight w:val="none"/>
              </w:rPr>
              <w:t>Elective course</w:t>
            </w:r>
          </w:p>
        </w:tc>
        <w:tc>
          <w:tcPr>
            <w:tcW w:w="1417" w:type="dxa"/>
            <w:vMerge w:val="restart"/>
            <w:tcBorders>
              <w:top w:val="single" w:color="auto" w:sz="4" w:space="0"/>
              <w:left w:val="single" w:color="auto" w:sz="4" w:space="0"/>
              <w:right w:val="single" w:color="auto" w:sz="4" w:space="0"/>
            </w:tcBorders>
            <w:vAlign w:val="center"/>
          </w:tcPr>
          <w:p>
            <w:pPr>
              <w:snapToGrid w:val="0"/>
              <w:jc w:val="center"/>
              <w:rPr>
                <w:bCs/>
                <w:szCs w:val="21"/>
                <w:highlight w:val="none"/>
              </w:rPr>
            </w:pPr>
            <w:r>
              <w:rPr>
                <w:bCs/>
                <w:szCs w:val="21"/>
                <w:highlight w:val="none"/>
              </w:rPr>
              <w:t>Professional elective  course</w:t>
            </w:r>
          </w:p>
        </w:tc>
        <w:tc>
          <w:tcPr>
            <w:tcW w:w="1134" w:type="dxa"/>
            <w:tcBorders>
              <w:top w:val="single" w:color="auto" w:sz="4" w:space="0"/>
              <w:left w:val="single" w:color="auto" w:sz="4" w:space="0"/>
              <w:right w:val="single" w:color="auto" w:sz="4" w:space="0"/>
            </w:tcBorders>
            <w:textDirection w:val="lrTb"/>
            <w:vAlign w:val="center"/>
          </w:tcPr>
          <w:p>
            <w:pPr>
              <w:snapToGrid w:val="0"/>
              <w:jc w:val="center"/>
              <w:rPr>
                <w:bCs/>
                <w:szCs w:val="21"/>
                <w:highlight w:val="none"/>
              </w:rPr>
            </w:pPr>
            <w:r>
              <w:rPr>
                <w:szCs w:val="21"/>
              </w:rPr>
              <w:t>15SY22103</w:t>
            </w:r>
          </w:p>
        </w:tc>
        <w:tc>
          <w:tcPr>
            <w:tcW w:w="155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textAlignment w:val="auto"/>
              <w:outlineLvl w:val="9"/>
              <w:rPr>
                <w:szCs w:val="21"/>
                <w:highlight w:val="none"/>
              </w:rPr>
            </w:pPr>
            <w:r>
              <w:rPr>
                <w:szCs w:val="21"/>
                <w:highlight w:val="none"/>
              </w:rPr>
              <w:t>Advanced Organic Chemistry</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32</w:t>
            </w:r>
          </w:p>
        </w:tc>
        <w:tc>
          <w:tcPr>
            <w:tcW w:w="70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955" w:type="dxa"/>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200" w:lineRule="exact"/>
              <w:ind w:left="0" w:leftChars="0" w:right="0" w:rightChars="0" w:firstLine="0" w:firstLineChars="0"/>
              <w:jc w:val="left"/>
              <w:textAlignment w:val="auto"/>
              <w:outlineLvl w:val="9"/>
              <w:rPr>
                <w:szCs w:val="21"/>
                <w:highlight w:val="none"/>
              </w:rPr>
            </w:pPr>
            <w:r>
              <w:rPr>
                <w:szCs w:val="21"/>
                <w:highlight w:val="none"/>
              </w:rPr>
              <w:t>School of Chemistry and Chemical Engineering</w:t>
            </w:r>
          </w:p>
        </w:tc>
        <w:tc>
          <w:tcPr>
            <w:tcW w:w="1283"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Elective:</w:t>
            </w:r>
          </w:p>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r>
              <w:rPr>
                <w:bCs/>
                <w:szCs w:val="21"/>
                <w:highlight w:val="none"/>
              </w:rPr>
              <w:t>≥7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snapToGrid w:val="0"/>
              <w:jc w:val="center"/>
              <w:rPr>
                <w:bCs/>
                <w:szCs w:val="21"/>
                <w:highlight w:val="none"/>
              </w:rPr>
            </w:pPr>
          </w:p>
        </w:tc>
        <w:tc>
          <w:tcPr>
            <w:tcW w:w="1134" w:type="dxa"/>
            <w:tcBorders>
              <w:left w:val="single" w:color="auto" w:sz="4" w:space="0"/>
              <w:right w:val="single" w:color="auto" w:sz="4" w:space="0"/>
            </w:tcBorders>
            <w:textDirection w:val="lrTb"/>
            <w:vAlign w:val="center"/>
          </w:tcPr>
          <w:p>
            <w:pPr>
              <w:snapToGrid w:val="0"/>
              <w:jc w:val="center"/>
              <w:rPr>
                <w:bCs/>
                <w:szCs w:val="21"/>
                <w:highlight w:val="none"/>
              </w:rPr>
            </w:pPr>
            <w:r>
              <w:rPr>
                <w:szCs w:val="21"/>
              </w:rPr>
              <w:t>15SY22109</w:t>
            </w:r>
          </w:p>
        </w:tc>
        <w:tc>
          <w:tcPr>
            <w:tcW w:w="155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textAlignment w:val="auto"/>
              <w:outlineLvl w:val="9"/>
              <w:rPr>
                <w:szCs w:val="21"/>
                <w:highlight w:val="none"/>
              </w:rPr>
            </w:pPr>
            <w:r>
              <w:rPr>
                <w:szCs w:val="21"/>
                <w:highlight w:val="none"/>
              </w:rPr>
              <w:t>Modern Instrumental Analysis</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32</w:t>
            </w:r>
          </w:p>
        </w:tc>
        <w:tc>
          <w:tcPr>
            <w:tcW w:w="70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955" w:type="dxa"/>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200" w:lineRule="exact"/>
              <w:ind w:left="0" w:leftChars="0" w:right="0" w:rightChars="0" w:firstLine="0" w:firstLineChars="0"/>
              <w:jc w:val="left"/>
              <w:textAlignment w:val="auto"/>
              <w:outlineLvl w:val="9"/>
              <w:rPr>
                <w:szCs w:val="21"/>
                <w:highlight w:val="none"/>
              </w:rPr>
            </w:pPr>
            <w:r>
              <w:rPr>
                <w:szCs w:val="21"/>
                <w:highlight w:val="none"/>
              </w:rPr>
              <w:t>School of Chemistry and Chemical Engineering</w:t>
            </w:r>
          </w:p>
        </w:tc>
        <w:tc>
          <w:tcPr>
            <w:tcW w:w="128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snapToGrid w:val="0"/>
              <w:jc w:val="center"/>
              <w:rPr>
                <w:bCs/>
                <w:szCs w:val="21"/>
                <w:highlight w:val="none"/>
              </w:rPr>
            </w:pPr>
          </w:p>
        </w:tc>
        <w:tc>
          <w:tcPr>
            <w:tcW w:w="1134" w:type="dxa"/>
            <w:tcBorders>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szCs w:val="21"/>
              </w:rPr>
              <w:t>15BY22103</w:t>
            </w:r>
          </w:p>
        </w:tc>
        <w:tc>
          <w:tcPr>
            <w:tcW w:w="155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textAlignment w:val="auto"/>
              <w:outlineLvl w:val="9"/>
              <w:rPr>
                <w:szCs w:val="21"/>
                <w:highlight w:val="none"/>
              </w:rPr>
            </w:pPr>
            <w:r>
              <w:rPr>
                <w:szCs w:val="21"/>
                <w:highlight w:val="none"/>
              </w:rPr>
              <w:t>Supramolecular Chemistry</w:t>
            </w:r>
          </w:p>
        </w:tc>
        <w:tc>
          <w:tcPr>
            <w:tcW w:w="567"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32</w:t>
            </w:r>
          </w:p>
        </w:tc>
        <w:tc>
          <w:tcPr>
            <w:tcW w:w="70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955" w:type="dxa"/>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200" w:lineRule="exact"/>
              <w:ind w:left="0" w:leftChars="0" w:right="0" w:rightChars="0" w:firstLine="0" w:firstLineChars="0"/>
              <w:jc w:val="left"/>
              <w:textAlignment w:val="auto"/>
              <w:outlineLvl w:val="9"/>
              <w:rPr>
                <w:szCs w:val="21"/>
                <w:highlight w:val="none"/>
              </w:rPr>
            </w:pPr>
            <w:r>
              <w:rPr>
                <w:szCs w:val="21"/>
                <w:highlight w:val="none"/>
              </w:rPr>
              <w:t>School of Chemistry and Chemical Engineering</w:t>
            </w:r>
          </w:p>
        </w:tc>
        <w:tc>
          <w:tcPr>
            <w:tcW w:w="128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snapToGrid w:val="0"/>
              <w:jc w:val="center"/>
              <w:rPr>
                <w:bCs/>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snapToGrid w:val="0"/>
              <w:jc w:val="center"/>
              <w:rPr>
                <w:szCs w:val="21"/>
                <w:highlight w:val="none"/>
              </w:rPr>
            </w:pPr>
            <w:r>
              <w:rPr>
                <w:szCs w:val="21"/>
              </w:rPr>
              <w:t>15SY22110</w:t>
            </w:r>
          </w:p>
        </w:tc>
        <w:tc>
          <w:tcPr>
            <w:tcW w:w="155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szCs w:val="21"/>
                <w:highlight w:val="none"/>
              </w:rPr>
            </w:pPr>
            <w:r>
              <w:rPr>
                <w:szCs w:val="21"/>
                <w:highlight w:val="none"/>
              </w:rPr>
              <w:t>Frontier of Biochemical Engineering</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32</w:t>
            </w:r>
          </w:p>
        </w:tc>
        <w:tc>
          <w:tcPr>
            <w:tcW w:w="70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2</w:t>
            </w:r>
          </w:p>
        </w:tc>
        <w:tc>
          <w:tcPr>
            <w:tcW w:w="19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School of Chemistry and Chemical Engineering</w:t>
            </w:r>
          </w:p>
        </w:tc>
        <w:tc>
          <w:tcPr>
            <w:tcW w:w="128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988" w:type="dxa"/>
            <w:vMerge w:val="continue"/>
            <w:tcBorders>
              <w:left w:val="single" w:color="auto" w:sz="4" w:space="0"/>
              <w:right w:val="single" w:color="auto" w:sz="4" w:space="0"/>
            </w:tcBorders>
            <w:vAlign w:val="center"/>
          </w:tcPr>
          <w:p>
            <w:pPr>
              <w:pStyle w:val="79"/>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eastAsia="宋体" w:cs="Times New Roman"/>
                <w:bCs/>
                <w:kern w:val="2"/>
                <w:highlight w:val="none"/>
              </w:rPr>
            </w:pPr>
          </w:p>
        </w:tc>
        <w:tc>
          <w:tcPr>
            <w:tcW w:w="1417" w:type="dxa"/>
            <w:vMerge w:val="continue"/>
            <w:tcBorders>
              <w:left w:val="single" w:color="auto" w:sz="4" w:space="0"/>
              <w:right w:val="single" w:color="auto" w:sz="4" w:space="0"/>
            </w:tcBorders>
            <w:vAlign w:val="center"/>
          </w:tcPr>
          <w:p>
            <w:pPr>
              <w:snapToGrid w:val="0"/>
              <w:jc w:val="center"/>
              <w:rPr>
                <w:bCs/>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snapToGrid w:val="0"/>
              <w:jc w:val="center"/>
              <w:rPr>
                <w:szCs w:val="21"/>
                <w:highlight w:val="none"/>
              </w:rPr>
            </w:pPr>
            <w:r>
              <w:rPr>
                <w:bCs/>
                <w:color w:val="FF0000"/>
                <w:szCs w:val="21"/>
              </w:rPr>
              <w:t>1</w:t>
            </w:r>
            <w:r>
              <w:rPr>
                <w:rFonts w:hint="eastAsia"/>
                <w:bCs/>
                <w:color w:val="FF0000"/>
                <w:szCs w:val="21"/>
              </w:rPr>
              <w:t>7</w:t>
            </w:r>
            <w:r>
              <w:rPr>
                <w:bCs/>
                <w:color w:val="FF0000"/>
                <w:szCs w:val="21"/>
              </w:rPr>
              <w:t>BC22101</w:t>
            </w:r>
          </w:p>
        </w:tc>
        <w:tc>
          <w:tcPr>
            <w:tcW w:w="155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kern w:val="0"/>
                <w:szCs w:val="21"/>
                <w:highlight w:val="none"/>
              </w:rPr>
            </w:pPr>
            <w:r>
              <w:rPr>
                <w:szCs w:val="21"/>
                <w:highlight w:val="none"/>
              </w:rPr>
              <w:t>Progress of Chemical Engineering and Technology</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rFonts w:hint="eastAsia" w:eastAsia="宋体"/>
                <w:szCs w:val="21"/>
                <w:highlight w:val="none"/>
                <w:lang w:eastAsia="zh-CN"/>
              </w:rPr>
            </w:pPr>
            <w:r>
              <w:rPr>
                <w:rFonts w:hint="eastAsia"/>
                <w:bCs/>
                <w:szCs w:val="21"/>
                <w:highlight w:val="none"/>
                <w:lang w:val="en-US" w:eastAsia="zh-CN"/>
              </w:rPr>
              <w:t>32</w:t>
            </w:r>
          </w:p>
        </w:tc>
        <w:tc>
          <w:tcPr>
            <w:tcW w:w="70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rFonts w:hint="eastAsia" w:eastAsia="宋体"/>
                <w:szCs w:val="21"/>
                <w:highlight w:val="none"/>
                <w:lang w:eastAsia="zh-CN"/>
              </w:rPr>
            </w:pPr>
            <w:r>
              <w:rPr>
                <w:rFonts w:hint="eastAsia"/>
                <w:bCs/>
                <w:szCs w:val="21"/>
                <w:highlight w:val="none"/>
                <w:lang w:val="en-US" w:eastAsia="zh-CN"/>
              </w:rPr>
              <w:t>2</w:t>
            </w:r>
          </w:p>
        </w:tc>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bCs/>
                <w:szCs w:val="21"/>
                <w:highlight w:val="none"/>
              </w:rPr>
              <w:t>1</w:t>
            </w:r>
          </w:p>
        </w:tc>
        <w:tc>
          <w:tcPr>
            <w:tcW w:w="19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School of Chemistry and Chemical Engineering</w:t>
            </w:r>
          </w:p>
        </w:tc>
        <w:tc>
          <w:tcPr>
            <w:tcW w:w="128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405" w:type="dxa"/>
            <w:gridSpan w:val="2"/>
            <w:vMerge w:val="restart"/>
            <w:tcBorders>
              <w:top w:val="single" w:color="auto" w:sz="4" w:space="0"/>
              <w:left w:val="single" w:color="auto" w:sz="4" w:space="0"/>
              <w:right w:val="single" w:color="auto" w:sz="4" w:space="0"/>
            </w:tcBorders>
            <w:vAlign w:val="center"/>
          </w:tcPr>
          <w:p>
            <w:pPr>
              <w:snapToGrid w:val="0"/>
              <w:jc w:val="center"/>
              <w:rPr>
                <w:bCs/>
                <w:szCs w:val="21"/>
                <w:highlight w:val="none"/>
              </w:rPr>
            </w:pPr>
            <w:r>
              <w:rPr>
                <w:bCs/>
                <w:szCs w:val="21"/>
                <w:highlight w:val="none"/>
              </w:rPr>
              <w:t xml:space="preserve">Research </w:t>
            </w: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szCs w:val="21"/>
              </w:rPr>
              <w:t>15SYJ2201</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bCs/>
                <w:szCs w:val="21"/>
                <w:highlight w:val="none"/>
              </w:rPr>
              <w:t>Thesis proposal</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1</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szCs w:val="21"/>
                <w:highlight w:val="none"/>
              </w:rPr>
              <w:t>3</w:t>
            </w:r>
          </w:p>
        </w:tc>
        <w:tc>
          <w:tcPr>
            <w:tcW w:w="1955" w:type="dxa"/>
            <w:vMerge w:val="restart"/>
            <w:tcBorders>
              <w:left w:val="single" w:color="auto" w:sz="4" w:space="0"/>
              <w:right w:val="single" w:color="auto"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szCs w:val="21"/>
                <w:highlight w:val="none"/>
              </w:rPr>
              <w:t>School of Chemistry and Chemical Engineering</w:t>
            </w:r>
          </w:p>
        </w:tc>
        <w:tc>
          <w:tcPr>
            <w:tcW w:w="1283"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r>
              <w:rPr>
                <w:rFonts w:hint="eastAsia"/>
                <w:szCs w:val="21"/>
                <w:highlight w:val="none"/>
                <w:lang w:val="en-US" w:eastAsia="zh-CN"/>
              </w:rPr>
              <w:t>C</w:t>
            </w:r>
            <w:r>
              <w:rPr>
                <w:szCs w:val="21"/>
                <w:highlight w:val="none"/>
              </w:rPr>
              <w:t>ompulsory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405" w:type="dxa"/>
            <w:gridSpan w:val="2"/>
            <w:vMerge w:val="continue"/>
            <w:tcBorders>
              <w:left w:val="single" w:color="auto" w:sz="4" w:space="0"/>
              <w:right w:val="single" w:color="auto" w:sz="4" w:space="0"/>
            </w:tcBorders>
            <w:vAlign w:val="center"/>
          </w:tcPr>
          <w:p>
            <w:pPr>
              <w:snapToGrid w:val="0"/>
              <w:jc w:val="center"/>
              <w:rPr>
                <w:bCs/>
                <w:szCs w:val="21"/>
                <w:highlight w:val="none"/>
              </w:rPr>
            </w:pP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color w:val="FF0000"/>
                <w:szCs w:val="21"/>
              </w:rPr>
              <w:t>15SYJ220</w:t>
            </w:r>
            <w:r>
              <w:rPr>
                <w:rFonts w:hint="eastAsia"/>
                <w:color w:val="FF0000"/>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bCs/>
                <w:szCs w:val="21"/>
                <w:highlight w:val="none"/>
              </w:rPr>
              <w:t>Academic activities ≥6 times</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1-6</w:t>
            </w:r>
          </w:p>
        </w:tc>
        <w:tc>
          <w:tcPr>
            <w:tcW w:w="1955" w:type="dxa"/>
            <w:vMerge w:val="continue"/>
            <w:tcBorders>
              <w:left w:val="single" w:color="auto" w:sz="4" w:space="0"/>
              <w:right w:val="single" w:color="auto" w:sz="4" w:space="0"/>
            </w:tcBorders>
            <w:vAlign w:val="center"/>
          </w:tcPr>
          <w:p>
            <w:pPr>
              <w:snapToGrid w:val="0"/>
              <w:jc w:val="center"/>
              <w:rPr>
                <w:szCs w:val="21"/>
                <w:highlight w:val="none"/>
              </w:rPr>
            </w:pPr>
          </w:p>
        </w:tc>
        <w:tc>
          <w:tcPr>
            <w:tcW w:w="1283" w:type="dxa"/>
            <w:vMerge w:val="continue"/>
            <w:tcBorders>
              <w:left w:val="single" w:color="auto" w:sz="4" w:space="0"/>
              <w:right w:val="single" w:color="auto" w:sz="4" w:space="0"/>
            </w:tcBorders>
            <w:vAlign w:val="center"/>
          </w:tcPr>
          <w:p>
            <w:pPr>
              <w:snapToGrid w:val="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405" w:type="dxa"/>
            <w:gridSpan w:val="2"/>
            <w:vMerge w:val="continue"/>
            <w:tcBorders>
              <w:left w:val="single" w:color="auto" w:sz="4" w:space="0"/>
              <w:right w:val="single" w:color="auto" w:sz="4" w:space="0"/>
            </w:tcBorders>
            <w:vAlign w:val="center"/>
          </w:tcPr>
          <w:p>
            <w:pPr>
              <w:snapToGrid w:val="0"/>
              <w:jc w:val="center"/>
              <w:rPr>
                <w:bCs/>
                <w:szCs w:val="21"/>
                <w:highlight w:val="none"/>
              </w:rPr>
            </w:pP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bCs/>
                <w:szCs w:val="21"/>
              </w:rPr>
              <w:t>15SYJ</w:t>
            </w:r>
            <w:r>
              <w:rPr>
                <w:rFonts w:hint="eastAsia"/>
                <w:bCs/>
                <w:szCs w:val="21"/>
                <w:lang w:val="en-US" w:eastAsia="zh-CN"/>
              </w:rPr>
              <w:t>2</w:t>
            </w:r>
            <w:r>
              <w:rPr>
                <w:bCs/>
                <w:szCs w:val="21"/>
              </w:rPr>
              <w:t>203</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outlineLvl w:val="9"/>
              <w:rPr>
                <w:bCs/>
                <w:szCs w:val="21"/>
                <w:highlight w:val="none"/>
              </w:rPr>
            </w:pPr>
            <w:r>
              <w:rPr>
                <w:bCs/>
                <w:szCs w:val="21"/>
                <w:highlight w:val="none"/>
              </w:rPr>
              <w:t>Mid-term progress report and assessment</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center"/>
              <w:textAlignment w:val="auto"/>
              <w:outlineLvl w:val="9"/>
              <w:rPr>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1</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4</w:t>
            </w:r>
          </w:p>
        </w:tc>
        <w:tc>
          <w:tcPr>
            <w:tcW w:w="1955" w:type="dxa"/>
            <w:vMerge w:val="continue"/>
            <w:tcBorders>
              <w:left w:val="single" w:color="auto" w:sz="4" w:space="0"/>
              <w:right w:val="single" w:color="auto" w:sz="4" w:space="0"/>
            </w:tcBorders>
            <w:vAlign w:val="center"/>
          </w:tcPr>
          <w:p>
            <w:pPr>
              <w:snapToGrid w:val="0"/>
              <w:jc w:val="center"/>
              <w:rPr>
                <w:szCs w:val="21"/>
                <w:highlight w:val="none"/>
              </w:rPr>
            </w:pPr>
          </w:p>
        </w:tc>
        <w:tc>
          <w:tcPr>
            <w:tcW w:w="1283" w:type="dxa"/>
            <w:vMerge w:val="continue"/>
            <w:tcBorders>
              <w:left w:val="single" w:color="auto" w:sz="4" w:space="0"/>
              <w:right w:val="single" w:color="auto" w:sz="4" w:space="0"/>
            </w:tcBorders>
            <w:vAlign w:val="center"/>
          </w:tcPr>
          <w:p>
            <w:pPr>
              <w:snapToGrid w:val="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2405" w:type="dxa"/>
            <w:gridSpan w:val="2"/>
            <w:vMerge w:val="continue"/>
            <w:tcBorders>
              <w:left w:val="single" w:color="auto" w:sz="4" w:space="0"/>
              <w:right w:val="single" w:color="auto" w:sz="4" w:space="0"/>
            </w:tcBorders>
            <w:vAlign w:val="center"/>
          </w:tcPr>
          <w:p>
            <w:pPr>
              <w:snapToGrid w:val="0"/>
              <w:jc w:val="center"/>
              <w:rPr>
                <w:bCs/>
                <w:szCs w:val="21"/>
                <w:highlight w:val="none"/>
              </w:rPr>
            </w:pPr>
          </w:p>
        </w:tc>
        <w:tc>
          <w:tcPr>
            <w:tcW w:w="1134" w:type="dxa"/>
            <w:tcBorders>
              <w:top w:val="single" w:color="auto" w:sz="4" w:space="0"/>
              <w:left w:val="single" w:color="auto" w:sz="4" w:space="0"/>
              <w:bottom w:val="single" w:color="auto" w:sz="4" w:space="0"/>
              <w:right w:val="single" w:color="auto" w:sz="4" w:space="0"/>
            </w:tcBorders>
            <w:textDirection w:val="lrTb"/>
            <w:vAlign w:val="center"/>
          </w:tcPr>
          <w:p>
            <w:pPr>
              <w:snapToGrid w:val="0"/>
              <w:jc w:val="center"/>
              <w:rPr>
                <w:bCs/>
                <w:szCs w:val="21"/>
                <w:highlight w:val="none"/>
              </w:rPr>
            </w:pPr>
            <w:r>
              <w:rPr>
                <w:szCs w:val="21"/>
              </w:rPr>
              <w:t>15SYJ2204</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left"/>
              <w:rPr>
                <w:bCs/>
                <w:szCs w:val="21"/>
                <w:highlight w:val="none"/>
              </w:rPr>
            </w:pPr>
            <w:r>
              <w:rPr>
                <w:bCs/>
                <w:szCs w:val="21"/>
                <w:highlight w:val="none"/>
              </w:rPr>
              <w:t>Thesis</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r>
              <w:rPr>
                <w:szCs w:val="21"/>
                <w:highlight w:val="none"/>
              </w:rPr>
              <w:t>4</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highlight w:val="none"/>
              </w:rPr>
            </w:pPr>
          </w:p>
        </w:tc>
        <w:tc>
          <w:tcPr>
            <w:tcW w:w="1955" w:type="dxa"/>
            <w:vMerge w:val="continue"/>
            <w:tcBorders>
              <w:left w:val="single" w:color="auto" w:sz="4" w:space="0"/>
              <w:right w:val="single" w:color="auto" w:sz="4" w:space="0"/>
            </w:tcBorders>
            <w:vAlign w:val="center"/>
          </w:tcPr>
          <w:p>
            <w:pPr>
              <w:snapToGrid w:val="0"/>
              <w:jc w:val="center"/>
              <w:rPr>
                <w:bCs/>
                <w:szCs w:val="21"/>
                <w:highlight w:val="none"/>
              </w:rPr>
            </w:pPr>
          </w:p>
        </w:tc>
        <w:tc>
          <w:tcPr>
            <w:tcW w:w="1283" w:type="dxa"/>
            <w:vMerge w:val="continue"/>
            <w:tcBorders>
              <w:left w:val="single" w:color="auto" w:sz="4" w:space="0"/>
              <w:right w:val="single" w:color="auto" w:sz="4" w:space="0"/>
            </w:tcBorders>
            <w:vAlign w:val="center"/>
          </w:tcPr>
          <w:p>
            <w:pPr>
              <w:snapToGrid w:val="0"/>
              <w:jc w:val="center"/>
              <w:rPr>
                <w:bCs/>
                <w:szCs w:val="21"/>
                <w:highlight w:val="none"/>
              </w:rPr>
            </w:pPr>
          </w:p>
        </w:tc>
      </w:tr>
    </w:tbl>
    <w:p>
      <w:pPr>
        <w:rPr>
          <w:rFonts w:eastAsia="黑体"/>
          <w:szCs w:val="21"/>
          <w:highlight w:val="none"/>
        </w:rPr>
      </w:pPr>
    </w:p>
    <w:p>
      <w:pPr>
        <w:spacing w:line="312" w:lineRule="auto"/>
        <w:rPr>
          <w:rFonts w:eastAsia="黑体"/>
          <w:sz w:val="22"/>
          <w:szCs w:val="22"/>
          <w:highlight w:val="none"/>
        </w:rPr>
      </w:pPr>
    </w:p>
    <w:p>
      <w:pPr>
        <w:snapToGrid w:val="0"/>
        <w:spacing w:line="300" w:lineRule="auto"/>
        <w:rPr>
          <w:sz w:val="24"/>
          <w:highlight w:val="none"/>
        </w:rPr>
      </w:pPr>
    </w:p>
    <w:sectPr>
      <w:headerReference r:id="rId3" w:type="default"/>
      <w:pgSz w:w="11906" w:h="16838"/>
      <w:pgMar w:top="1417" w:right="1417" w:bottom="1417" w:left="141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Palatino Linotype">
    <w:panose1 w:val="02040502050505030304"/>
    <w:charset w:val="00"/>
    <w:family w:val="roman"/>
    <w:pitch w:val="default"/>
    <w:sig w:usb0="E0000287" w:usb1="40000013"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方正书宋简体">
    <w:altName w:val="Arial Unicode MS"/>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w Cen MT Condensed">
    <w:panose1 w:val="020B0606020104020203"/>
    <w:charset w:val="00"/>
    <w:family w:val="auto"/>
    <w:pitch w:val="default"/>
    <w:sig w:usb0="00000003" w:usb1="00000000" w:usb2="00000000" w:usb3="00000000" w:csb0="20000003" w:csb1="00000000"/>
  </w:font>
  <w:font w:name="Technic">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w Cen MT Condensed Extra Bold">
    <w:panose1 w:val="020B0803020202020204"/>
    <w:charset w:val="00"/>
    <w:family w:val="auto"/>
    <w:pitch w:val="default"/>
    <w:sig w:usb0="00000003" w:usb1="00000000" w:usb2="00000000" w:usb3="00000000" w:csb0="20000003" w:csb1="00000000"/>
  </w:font>
  <w:font w:name="Txt">
    <w:panose1 w:val="00000400000000000000"/>
    <w:charset w:val="00"/>
    <w:family w:val="auto"/>
    <w:pitch w:val="default"/>
    <w:sig w:usb0="80000227" w:usb1="00000000" w:usb2="00000000" w:usb3="00000000" w:csb0="000001FF" w:csb1="00000000"/>
  </w:font>
  <w:font w:name="UniversalMath1 BT">
    <w:panose1 w:val="05050102010205020602"/>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1D"/>
    <w:rsid w:val="00000A8D"/>
    <w:rsid w:val="0000539E"/>
    <w:rsid w:val="0000671B"/>
    <w:rsid w:val="000106F7"/>
    <w:rsid w:val="00011550"/>
    <w:rsid w:val="0001197D"/>
    <w:rsid w:val="00012790"/>
    <w:rsid w:val="000217ED"/>
    <w:rsid w:val="0002313C"/>
    <w:rsid w:val="000245A4"/>
    <w:rsid w:val="00027483"/>
    <w:rsid w:val="00033B7F"/>
    <w:rsid w:val="000340D5"/>
    <w:rsid w:val="00036774"/>
    <w:rsid w:val="0003693B"/>
    <w:rsid w:val="00036F72"/>
    <w:rsid w:val="00041A74"/>
    <w:rsid w:val="00042B30"/>
    <w:rsid w:val="00044618"/>
    <w:rsid w:val="000452A6"/>
    <w:rsid w:val="00047676"/>
    <w:rsid w:val="0004798B"/>
    <w:rsid w:val="00047C6E"/>
    <w:rsid w:val="00061A84"/>
    <w:rsid w:val="00066A3B"/>
    <w:rsid w:val="000700C0"/>
    <w:rsid w:val="00072A4B"/>
    <w:rsid w:val="00074D07"/>
    <w:rsid w:val="00076A9F"/>
    <w:rsid w:val="0007743E"/>
    <w:rsid w:val="00083968"/>
    <w:rsid w:val="00085091"/>
    <w:rsid w:val="00091739"/>
    <w:rsid w:val="000933DD"/>
    <w:rsid w:val="00097037"/>
    <w:rsid w:val="000B7C9E"/>
    <w:rsid w:val="000C0AEE"/>
    <w:rsid w:val="000C13CB"/>
    <w:rsid w:val="000C1699"/>
    <w:rsid w:val="000C224D"/>
    <w:rsid w:val="000C52BD"/>
    <w:rsid w:val="000D0155"/>
    <w:rsid w:val="000D0C2A"/>
    <w:rsid w:val="000D2CC2"/>
    <w:rsid w:val="000D2E03"/>
    <w:rsid w:val="000D3E90"/>
    <w:rsid w:val="000D7E04"/>
    <w:rsid w:val="000E204D"/>
    <w:rsid w:val="000E5980"/>
    <w:rsid w:val="00100075"/>
    <w:rsid w:val="0011098F"/>
    <w:rsid w:val="001244AD"/>
    <w:rsid w:val="00124A2B"/>
    <w:rsid w:val="00124E0E"/>
    <w:rsid w:val="001254B1"/>
    <w:rsid w:val="001256E2"/>
    <w:rsid w:val="00127043"/>
    <w:rsid w:val="0013011B"/>
    <w:rsid w:val="001332EC"/>
    <w:rsid w:val="001334BD"/>
    <w:rsid w:val="001458FF"/>
    <w:rsid w:val="001631CA"/>
    <w:rsid w:val="00165256"/>
    <w:rsid w:val="00167B50"/>
    <w:rsid w:val="00170B96"/>
    <w:rsid w:val="001728D2"/>
    <w:rsid w:val="001731EA"/>
    <w:rsid w:val="00174FA1"/>
    <w:rsid w:val="00186548"/>
    <w:rsid w:val="00186CC6"/>
    <w:rsid w:val="00190B07"/>
    <w:rsid w:val="00193766"/>
    <w:rsid w:val="0019396F"/>
    <w:rsid w:val="0019418B"/>
    <w:rsid w:val="001A0BCD"/>
    <w:rsid w:val="001A281F"/>
    <w:rsid w:val="001A64F1"/>
    <w:rsid w:val="001B0383"/>
    <w:rsid w:val="001B1AAF"/>
    <w:rsid w:val="001B2819"/>
    <w:rsid w:val="001C642D"/>
    <w:rsid w:val="001D2F72"/>
    <w:rsid w:val="001D4A04"/>
    <w:rsid w:val="001F1563"/>
    <w:rsid w:val="001F4F46"/>
    <w:rsid w:val="002007DD"/>
    <w:rsid w:val="00202289"/>
    <w:rsid w:val="00202331"/>
    <w:rsid w:val="002029FD"/>
    <w:rsid w:val="00210A98"/>
    <w:rsid w:val="00213BF2"/>
    <w:rsid w:val="00220D91"/>
    <w:rsid w:val="00223CDE"/>
    <w:rsid w:val="00230767"/>
    <w:rsid w:val="00231FF4"/>
    <w:rsid w:val="002435EA"/>
    <w:rsid w:val="0024377F"/>
    <w:rsid w:val="00243A2D"/>
    <w:rsid w:val="00243C8D"/>
    <w:rsid w:val="00243D83"/>
    <w:rsid w:val="002440E3"/>
    <w:rsid w:val="002467D7"/>
    <w:rsid w:val="00251FEB"/>
    <w:rsid w:val="0025489B"/>
    <w:rsid w:val="00255A22"/>
    <w:rsid w:val="00261F35"/>
    <w:rsid w:val="002635EC"/>
    <w:rsid w:val="00274EC7"/>
    <w:rsid w:val="0027530F"/>
    <w:rsid w:val="0028030D"/>
    <w:rsid w:val="00281379"/>
    <w:rsid w:val="00287013"/>
    <w:rsid w:val="00294814"/>
    <w:rsid w:val="00295B13"/>
    <w:rsid w:val="0029729D"/>
    <w:rsid w:val="002A49C2"/>
    <w:rsid w:val="002B3B8F"/>
    <w:rsid w:val="002B44FD"/>
    <w:rsid w:val="002C3555"/>
    <w:rsid w:val="002D0211"/>
    <w:rsid w:val="002D687E"/>
    <w:rsid w:val="002E0800"/>
    <w:rsid w:val="002E73D1"/>
    <w:rsid w:val="002E7B8A"/>
    <w:rsid w:val="002F7DCD"/>
    <w:rsid w:val="003002BE"/>
    <w:rsid w:val="003007F8"/>
    <w:rsid w:val="00301FAE"/>
    <w:rsid w:val="00305A5F"/>
    <w:rsid w:val="00316D17"/>
    <w:rsid w:val="003205E5"/>
    <w:rsid w:val="003225B8"/>
    <w:rsid w:val="00325911"/>
    <w:rsid w:val="003344FC"/>
    <w:rsid w:val="00335F18"/>
    <w:rsid w:val="0035173C"/>
    <w:rsid w:val="00352B7B"/>
    <w:rsid w:val="00354F32"/>
    <w:rsid w:val="0036596C"/>
    <w:rsid w:val="00366D30"/>
    <w:rsid w:val="00367E3A"/>
    <w:rsid w:val="003710B0"/>
    <w:rsid w:val="003729D0"/>
    <w:rsid w:val="00373D10"/>
    <w:rsid w:val="00373DBD"/>
    <w:rsid w:val="0039052E"/>
    <w:rsid w:val="00391464"/>
    <w:rsid w:val="00393266"/>
    <w:rsid w:val="003940AA"/>
    <w:rsid w:val="0039487D"/>
    <w:rsid w:val="003952B6"/>
    <w:rsid w:val="003965D5"/>
    <w:rsid w:val="0039706A"/>
    <w:rsid w:val="003A0848"/>
    <w:rsid w:val="003A567F"/>
    <w:rsid w:val="003A5F39"/>
    <w:rsid w:val="003B04A1"/>
    <w:rsid w:val="003B261F"/>
    <w:rsid w:val="003B2E50"/>
    <w:rsid w:val="003C19F6"/>
    <w:rsid w:val="003C3600"/>
    <w:rsid w:val="003C72B0"/>
    <w:rsid w:val="003C76F3"/>
    <w:rsid w:val="003D4F97"/>
    <w:rsid w:val="003D60FB"/>
    <w:rsid w:val="003D681F"/>
    <w:rsid w:val="003D6E4A"/>
    <w:rsid w:val="003D7EF1"/>
    <w:rsid w:val="003E02B2"/>
    <w:rsid w:val="003E0545"/>
    <w:rsid w:val="003E5B9E"/>
    <w:rsid w:val="0040037F"/>
    <w:rsid w:val="00402799"/>
    <w:rsid w:val="00406BAD"/>
    <w:rsid w:val="00413B18"/>
    <w:rsid w:val="00415304"/>
    <w:rsid w:val="0041721C"/>
    <w:rsid w:val="0042213E"/>
    <w:rsid w:val="00426A74"/>
    <w:rsid w:val="00426D3A"/>
    <w:rsid w:val="004275BB"/>
    <w:rsid w:val="004339F0"/>
    <w:rsid w:val="0043718F"/>
    <w:rsid w:val="00441DA0"/>
    <w:rsid w:val="004428DF"/>
    <w:rsid w:val="00447B2E"/>
    <w:rsid w:val="00454490"/>
    <w:rsid w:val="00460A8F"/>
    <w:rsid w:val="0046476A"/>
    <w:rsid w:val="0046489C"/>
    <w:rsid w:val="00471CBD"/>
    <w:rsid w:val="004733F1"/>
    <w:rsid w:val="004739B7"/>
    <w:rsid w:val="004765DE"/>
    <w:rsid w:val="004804EA"/>
    <w:rsid w:val="00482276"/>
    <w:rsid w:val="00484CC9"/>
    <w:rsid w:val="00485F84"/>
    <w:rsid w:val="00487DA7"/>
    <w:rsid w:val="0049227B"/>
    <w:rsid w:val="004925BE"/>
    <w:rsid w:val="0049620B"/>
    <w:rsid w:val="0049683C"/>
    <w:rsid w:val="004A05F4"/>
    <w:rsid w:val="004A3E0E"/>
    <w:rsid w:val="004A645C"/>
    <w:rsid w:val="004B47D7"/>
    <w:rsid w:val="004C134B"/>
    <w:rsid w:val="004C3B49"/>
    <w:rsid w:val="004C4B7F"/>
    <w:rsid w:val="004C737A"/>
    <w:rsid w:val="004D1760"/>
    <w:rsid w:val="004D6AE9"/>
    <w:rsid w:val="004F150C"/>
    <w:rsid w:val="004F2698"/>
    <w:rsid w:val="004F2D3A"/>
    <w:rsid w:val="004F36C8"/>
    <w:rsid w:val="00504854"/>
    <w:rsid w:val="00507609"/>
    <w:rsid w:val="005176BF"/>
    <w:rsid w:val="00521708"/>
    <w:rsid w:val="00525B08"/>
    <w:rsid w:val="0052709D"/>
    <w:rsid w:val="00530D68"/>
    <w:rsid w:val="005320C8"/>
    <w:rsid w:val="00537785"/>
    <w:rsid w:val="00540FB2"/>
    <w:rsid w:val="0054704C"/>
    <w:rsid w:val="005516A7"/>
    <w:rsid w:val="00561A0C"/>
    <w:rsid w:val="00572A6F"/>
    <w:rsid w:val="0057373A"/>
    <w:rsid w:val="00575325"/>
    <w:rsid w:val="005757B1"/>
    <w:rsid w:val="0058623B"/>
    <w:rsid w:val="00586C9E"/>
    <w:rsid w:val="00594719"/>
    <w:rsid w:val="00595A0F"/>
    <w:rsid w:val="00596E93"/>
    <w:rsid w:val="005A1832"/>
    <w:rsid w:val="005A529C"/>
    <w:rsid w:val="005B209C"/>
    <w:rsid w:val="005B288A"/>
    <w:rsid w:val="005B4785"/>
    <w:rsid w:val="005B56E1"/>
    <w:rsid w:val="005C1C94"/>
    <w:rsid w:val="005C274A"/>
    <w:rsid w:val="005C7D87"/>
    <w:rsid w:val="005D0396"/>
    <w:rsid w:val="005D133A"/>
    <w:rsid w:val="005D50ED"/>
    <w:rsid w:val="005E1205"/>
    <w:rsid w:val="005E4FF6"/>
    <w:rsid w:val="005E5075"/>
    <w:rsid w:val="005F10B1"/>
    <w:rsid w:val="005F51BC"/>
    <w:rsid w:val="005F6CF7"/>
    <w:rsid w:val="005F6F0E"/>
    <w:rsid w:val="006014CB"/>
    <w:rsid w:val="006030E2"/>
    <w:rsid w:val="00604787"/>
    <w:rsid w:val="00606544"/>
    <w:rsid w:val="00606C49"/>
    <w:rsid w:val="0061039C"/>
    <w:rsid w:val="006124C0"/>
    <w:rsid w:val="00613C06"/>
    <w:rsid w:val="00613FFA"/>
    <w:rsid w:val="006171F8"/>
    <w:rsid w:val="006231F4"/>
    <w:rsid w:val="00627715"/>
    <w:rsid w:val="00634E0D"/>
    <w:rsid w:val="0063622A"/>
    <w:rsid w:val="0063661F"/>
    <w:rsid w:val="00636660"/>
    <w:rsid w:val="00642616"/>
    <w:rsid w:val="00660157"/>
    <w:rsid w:val="00661094"/>
    <w:rsid w:val="00666357"/>
    <w:rsid w:val="00670DEB"/>
    <w:rsid w:val="00672453"/>
    <w:rsid w:val="00676DA8"/>
    <w:rsid w:val="00677DF8"/>
    <w:rsid w:val="00682E68"/>
    <w:rsid w:val="0068473B"/>
    <w:rsid w:val="00685EA3"/>
    <w:rsid w:val="00685F24"/>
    <w:rsid w:val="00687D4F"/>
    <w:rsid w:val="006947D7"/>
    <w:rsid w:val="0069498A"/>
    <w:rsid w:val="006B1680"/>
    <w:rsid w:val="006B42F8"/>
    <w:rsid w:val="006B6D75"/>
    <w:rsid w:val="006C10DD"/>
    <w:rsid w:val="006C4B93"/>
    <w:rsid w:val="006C4BFD"/>
    <w:rsid w:val="006C6CC6"/>
    <w:rsid w:val="006C7395"/>
    <w:rsid w:val="006D0655"/>
    <w:rsid w:val="006D1DC3"/>
    <w:rsid w:val="006D3ADA"/>
    <w:rsid w:val="006D5EA1"/>
    <w:rsid w:val="006D758E"/>
    <w:rsid w:val="006D791E"/>
    <w:rsid w:val="006E1CCB"/>
    <w:rsid w:val="006E4BE4"/>
    <w:rsid w:val="006F0D71"/>
    <w:rsid w:val="006F2656"/>
    <w:rsid w:val="006F55BF"/>
    <w:rsid w:val="00700A5E"/>
    <w:rsid w:val="00702408"/>
    <w:rsid w:val="007031C8"/>
    <w:rsid w:val="007053F7"/>
    <w:rsid w:val="00706AD3"/>
    <w:rsid w:val="007116A2"/>
    <w:rsid w:val="007128B9"/>
    <w:rsid w:val="00716AEF"/>
    <w:rsid w:val="0071754B"/>
    <w:rsid w:val="00720CFE"/>
    <w:rsid w:val="00720FCE"/>
    <w:rsid w:val="00725F5C"/>
    <w:rsid w:val="0073029C"/>
    <w:rsid w:val="0073215F"/>
    <w:rsid w:val="00733EBB"/>
    <w:rsid w:val="00735166"/>
    <w:rsid w:val="0074145A"/>
    <w:rsid w:val="00743351"/>
    <w:rsid w:val="007437D5"/>
    <w:rsid w:val="0075034B"/>
    <w:rsid w:val="00750E41"/>
    <w:rsid w:val="00751142"/>
    <w:rsid w:val="00753414"/>
    <w:rsid w:val="007535FB"/>
    <w:rsid w:val="007542B7"/>
    <w:rsid w:val="00763037"/>
    <w:rsid w:val="007702CD"/>
    <w:rsid w:val="007731DE"/>
    <w:rsid w:val="007772E2"/>
    <w:rsid w:val="00783093"/>
    <w:rsid w:val="00785040"/>
    <w:rsid w:val="0078743C"/>
    <w:rsid w:val="0079545D"/>
    <w:rsid w:val="007A0535"/>
    <w:rsid w:val="007A4617"/>
    <w:rsid w:val="007B43C8"/>
    <w:rsid w:val="007B6750"/>
    <w:rsid w:val="007C0A6A"/>
    <w:rsid w:val="007C2D08"/>
    <w:rsid w:val="007C2FFC"/>
    <w:rsid w:val="007C5F09"/>
    <w:rsid w:val="007D10CC"/>
    <w:rsid w:val="007D17CE"/>
    <w:rsid w:val="007D6CB3"/>
    <w:rsid w:val="007E0738"/>
    <w:rsid w:val="007E6FEB"/>
    <w:rsid w:val="007F15FF"/>
    <w:rsid w:val="00801D89"/>
    <w:rsid w:val="00811272"/>
    <w:rsid w:val="00811566"/>
    <w:rsid w:val="00811C34"/>
    <w:rsid w:val="00817AD1"/>
    <w:rsid w:val="00826F41"/>
    <w:rsid w:val="008305F3"/>
    <w:rsid w:val="00832226"/>
    <w:rsid w:val="0083346B"/>
    <w:rsid w:val="00833B5A"/>
    <w:rsid w:val="00840463"/>
    <w:rsid w:val="00843661"/>
    <w:rsid w:val="0085278E"/>
    <w:rsid w:val="008603ED"/>
    <w:rsid w:val="008612F6"/>
    <w:rsid w:val="00866634"/>
    <w:rsid w:val="008A1398"/>
    <w:rsid w:val="008A1EF4"/>
    <w:rsid w:val="008A4908"/>
    <w:rsid w:val="008A7C1F"/>
    <w:rsid w:val="008B099B"/>
    <w:rsid w:val="008B4CFB"/>
    <w:rsid w:val="008C0645"/>
    <w:rsid w:val="008C2B72"/>
    <w:rsid w:val="008D2B25"/>
    <w:rsid w:val="008D2DCF"/>
    <w:rsid w:val="008D3720"/>
    <w:rsid w:val="008D522E"/>
    <w:rsid w:val="008E0879"/>
    <w:rsid w:val="008E131D"/>
    <w:rsid w:val="008E19EC"/>
    <w:rsid w:val="008E20DF"/>
    <w:rsid w:val="008E4455"/>
    <w:rsid w:val="008F211A"/>
    <w:rsid w:val="008F4422"/>
    <w:rsid w:val="00903625"/>
    <w:rsid w:val="0092492A"/>
    <w:rsid w:val="0092541D"/>
    <w:rsid w:val="00925985"/>
    <w:rsid w:val="009308C0"/>
    <w:rsid w:val="0093135A"/>
    <w:rsid w:val="00933D6D"/>
    <w:rsid w:val="009347CB"/>
    <w:rsid w:val="0093686D"/>
    <w:rsid w:val="00937E73"/>
    <w:rsid w:val="00947091"/>
    <w:rsid w:val="00954331"/>
    <w:rsid w:val="00965BE0"/>
    <w:rsid w:val="009664E0"/>
    <w:rsid w:val="009809FC"/>
    <w:rsid w:val="00983632"/>
    <w:rsid w:val="0098388E"/>
    <w:rsid w:val="00985024"/>
    <w:rsid w:val="009879BC"/>
    <w:rsid w:val="00994571"/>
    <w:rsid w:val="00996675"/>
    <w:rsid w:val="009972A7"/>
    <w:rsid w:val="009A6AB3"/>
    <w:rsid w:val="009A76B4"/>
    <w:rsid w:val="009B3CE1"/>
    <w:rsid w:val="009C6D75"/>
    <w:rsid w:val="009D19E9"/>
    <w:rsid w:val="009D3527"/>
    <w:rsid w:val="009D493C"/>
    <w:rsid w:val="009F023C"/>
    <w:rsid w:val="009F0F00"/>
    <w:rsid w:val="009F0F3D"/>
    <w:rsid w:val="009F2519"/>
    <w:rsid w:val="009F2547"/>
    <w:rsid w:val="009F4F2F"/>
    <w:rsid w:val="00A02D87"/>
    <w:rsid w:val="00A06953"/>
    <w:rsid w:val="00A06CA9"/>
    <w:rsid w:val="00A07173"/>
    <w:rsid w:val="00A12C5B"/>
    <w:rsid w:val="00A13196"/>
    <w:rsid w:val="00A16180"/>
    <w:rsid w:val="00A277D4"/>
    <w:rsid w:val="00A33189"/>
    <w:rsid w:val="00A35117"/>
    <w:rsid w:val="00A37CF2"/>
    <w:rsid w:val="00A4642D"/>
    <w:rsid w:val="00A51841"/>
    <w:rsid w:val="00A63974"/>
    <w:rsid w:val="00A742F9"/>
    <w:rsid w:val="00A77025"/>
    <w:rsid w:val="00A87670"/>
    <w:rsid w:val="00A9267A"/>
    <w:rsid w:val="00A92C16"/>
    <w:rsid w:val="00A92CD5"/>
    <w:rsid w:val="00AA0FAC"/>
    <w:rsid w:val="00AD0147"/>
    <w:rsid w:val="00AD0F6B"/>
    <w:rsid w:val="00AD2114"/>
    <w:rsid w:val="00AD6163"/>
    <w:rsid w:val="00AD6D4C"/>
    <w:rsid w:val="00AE2262"/>
    <w:rsid w:val="00AF12F7"/>
    <w:rsid w:val="00AF6CBF"/>
    <w:rsid w:val="00AF6DAA"/>
    <w:rsid w:val="00B02BF0"/>
    <w:rsid w:val="00B02CDA"/>
    <w:rsid w:val="00B12328"/>
    <w:rsid w:val="00B13DEA"/>
    <w:rsid w:val="00B148F9"/>
    <w:rsid w:val="00B2190F"/>
    <w:rsid w:val="00B22D0B"/>
    <w:rsid w:val="00B271EA"/>
    <w:rsid w:val="00B27CB6"/>
    <w:rsid w:val="00B3282B"/>
    <w:rsid w:val="00B32916"/>
    <w:rsid w:val="00B43649"/>
    <w:rsid w:val="00B43AEE"/>
    <w:rsid w:val="00B44C89"/>
    <w:rsid w:val="00B453AC"/>
    <w:rsid w:val="00B46999"/>
    <w:rsid w:val="00B50722"/>
    <w:rsid w:val="00B50825"/>
    <w:rsid w:val="00B61C35"/>
    <w:rsid w:val="00B634F1"/>
    <w:rsid w:val="00B64431"/>
    <w:rsid w:val="00B66D90"/>
    <w:rsid w:val="00B67E29"/>
    <w:rsid w:val="00B67E50"/>
    <w:rsid w:val="00B67E53"/>
    <w:rsid w:val="00B75F64"/>
    <w:rsid w:val="00B75FC1"/>
    <w:rsid w:val="00B7644B"/>
    <w:rsid w:val="00B80EFD"/>
    <w:rsid w:val="00B81709"/>
    <w:rsid w:val="00BB1B2A"/>
    <w:rsid w:val="00BB7402"/>
    <w:rsid w:val="00BC30CA"/>
    <w:rsid w:val="00BC43A2"/>
    <w:rsid w:val="00BC450B"/>
    <w:rsid w:val="00BC5F37"/>
    <w:rsid w:val="00BC764C"/>
    <w:rsid w:val="00BD2D92"/>
    <w:rsid w:val="00BD664F"/>
    <w:rsid w:val="00BE0360"/>
    <w:rsid w:val="00BE06CF"/>
    <w:rsid w:val="00BE3A17"/>
    <w:rsid w:val="00BF035D"/>
    <w:rsid w:val="00BF23F5"/>
    <w:rsid w:val="00BF2A08"/>
    <w:rsid w:val="00BF2EAF"/>
    <w:rsid w:val="00C12AC1"/>
    <w:rsid w:val="00C13455"/>
    <w:rsid w:val="00C21404"/>
    <w:rsid w:val="00C21E9D"/>
    <w:rsid w:val="00C24790"/>
    <w:rsid w:val="00C27E5C"/>
    <w:rsid w:val="00C35087"/>
    <w:rsid w:val="00C360C3"/>
    <w:rsid w:val="00C4421D"/>
    <w:rsid w:val="00C46CC3"/>
    <w:rsid w:val="00C4775A"/>
    <w:rsid w:val="00C47CBA"/>
    <w:rsid w:val="00C6747C"/>
    <w:rsid w:val="00C703C5"/>
    <w:rsid w:val="00C74BA9"/>
    <w:rsid w:val="00C82851"/>
    <w:rsid w:val="00C8292A"/>
    <w:rsid w:val="00C8456C"/>
    <w:rsid w:val="00C866D0"/>
    <w:rsid w:val="00C95442"/>
    <w:rsid w:val="00C96B63"/>
    <w:rsid w:val="00C96EA6"/>
    <w:rsid w:val="00CA3EDD"/>
    <w:rsid w:val="00CA4D76"/>
    <w:rsid w:val="00CB3F73"/>
    <w:rsid w:val="00CB6587"/>
    <w:rsid w:val="00CB7BC0"/>
    <w:rsid w:val="00CC2439"/>
    <w:rsid w:val="00CC2B72"/>
    <w:rsid w:val="00CC4D2A"/>
    <w:rsid w:val="00CD2B06"/>
    <w:rsid w:val="00CD781B"/>
    <w:rsid w:val="00CE18E2"/>
    <w:rsid w:val="00CE652D"/>
    <w:rsid w:val="00CE70D6"/>
    <w:rsid w:val="00CE773C"/>
    <w:rsid w:val="00CF225C"/>
    <w:rsid w:val="00D015AE"/>
    <w:rsid w:val="00D07F3C"/>
    <w:rsid w:val="00D1092E"/>
    <w:rsid w:val="00D25355"/>
    <w:rsid w:val="00D25557"/>
    <w:rsid w:val="00D26228"/>
    <w:rsid w:val="00D3005B"/>
    <w:rsid w:val="00D31C1D"/>
    <w:rsid w:val="00D37156"/>
    <w:rsid w:val="00D46D5A"/>
    <w:rsid w:val="00D47A37"/>
    <w:rsid w:val="00D50654"/>
    <w:rsid w:val="00D5300E"/>
    <w:rsid w:val="00D53979"/>
    <w:rsid w:val="00D65B3E"/>
    <w:rsid w:val="00D83871"/>
    <w:rsid w:val="00D915FD"/>
    <w:rsid w:val="00D9286D"/>
    <w:rsid w:val="00D95522"/>
    <w:rsid w:val="00DA0E23"/>
    <w:rsid w:val="00DA676F"/>
    <w:rsid w:val="00DB0863"/>
    <w:rsid w:val="00DB5EB4"/>
    <w:rsid w:val="00DC52D5"/>
    <w:rsid w:val="00DC5353"/>
    <w:rsid w:val="00DC5DF0"/>
    <w:rsid w:val="00DC7854"/>
    <w:rsid w:val="00DD478D"/>
    <w:rsid w:val="00DD4CE3"/>
    <w:rsid w:val="00DE3B93"/>
    <w:rsid w:val="00DE6698"/>
    <w:rsid w:val="00DE7856"/>
    <w:rsid w:val="00DF1F38"/>
    <w:rsid w:val="00DF48B2"/>
    <w:rsid w:val="00DF6EFA"/>
    <w:rsid w:val="00E04147"/>
    <w:rsid w:val="00E057C3"/>
    <w:rsid w:val="00E10ECE"/>
    <w:rsid w:val="00E2013B"/>
    <w:rsid w:val="00E27595"/>
    <w:rsid w:val="00E32895"/>
    <w:rsid w:val="00E32EA8"/>
    <w:rsid w:val="00E34214"/>
    <w:rsid w:val="00E51E6D"/>
    <w:rsid w:val="00E53C45"/>
    <w:rsid w:val="00E56967"/>
    <w:rsid w:val="00E62A81"/>
    <w:rsid w:val="00E634B4"/>
    <w:rsid w:val="00E663EB"/>
    <w:rsid w:val="00E76A54"/>
    <w:rsid w:val="00E835DD"/>
    <w:rsid w:val="00E8747A"/>
    <w:rsid w:val="00E912E9"/>
    <w:rsid w:val="00E91C36"/>
    <w:rsid w:val="00E91CCE"/>
    <w:rsid w:val="00E9258B"/>
    <w:rsid w:val="00E9691E"/>
    <w:rsid w:val="00EA1954"/>
    <w:rsid w:val="00EB1B68"/>
    <w:rsid w:val="00EB1DF4"/>
    <w:rsid w:val="00EB364A"/>
    <w:rsid w:val="00EC1A24"/>
    <w:rsid w:val="00EC239B"/>
    <w:rsid w:val="00EC4502"/>
    <w:rsid w:val="00EC6AA5"/>
    <w:rsid w:val="00ED2AFC"/>
    <w:rsid w:val="00ED4FF1"/>
    <w:rsid w:val="00EE7212"/>
    <w:rsid w:val="00EE73A9"/>
    <w:rsid w:val="00EF42B6"/>
    <w:rsid w:val="00EF70E7"/>
    <w:rsid w:val="00EF729E"/>
    <w:rsid w:val="00EF7F2F"/>
    <w:rsid w:val="00F129E1"/>
    <w:rsid w:val="00F12BDE"/>
    <w:rsid w:val="00F2476A"/>
    <w:rsid w:val="00F25809"/>
    <w:rsid w:val="00F26CCB"/>
    <w:rsid w:val="00F460EA"/>
    <w:rsid w:val="00F4797F"/>
    <w:rsid w:val="00F47F25"/>
    <w:rsid w:val="00F561A6"/>
    <w:rsid w:val="00F57E27"/>
    <w:rsid w:val="00F60E74"/>
    <w:rsid w:val="00F63BD3"/>
    <w:rsid w:val="00F6499E"/>
    <w:rsid w:val="00F745DB"/>
    <w:rsid w:val="00F7552E"/>
    <w:rsid w:val="00F757B5"/>
    <w:rsid w:val="00F77E9B"/>
    <w:rsid w:val="00F82276"/>
    <w:rsid w:val="00F87EBE"/>
    <w:rsid w:val="00F95C7B"/>
    <w:rsid w:val="00FB1EC7"/>
    <w:rsid w:val="00FB20C8"/>
    <w:rsid w:val="00FB35B1"/>
    <w:rsid w:val="00FC4CDC"/>
    <w:rsid w:val="00FD036A"/>
    <w:rsid w:val="00FE17AF"/>
    <w:rsid w:val="00FE2CFA"/>
    <w:rsid w:val="00FE43BA"/>
    <w:rsid w:val="00FF26C6"/>
    <w:rsid w:val="02BC594A"/>
    <w:rsid w:val="02CE239D"/>
    <w:rsid w:val="0E067579"/>
    <w:rsid w:val="10BC0F04"/>
    <w:rsid w:val="12F03E0C"/>
    <w:rsid w:val="13D46D90"/>
    <w:rsid w:val="15714FBE"/>
    <w:rsid w:val="16415B08"/>
    <w:rsid w:val="1752791C"/>
    <w:rsid w:val="1A9847DD"/>
    <w:rsid w:val="200A0DB4"/>
    <w:rsid w:val="290A02E6"/>
    <w:rsid w:val="2D0561AD"/>
    <w:rsid w:val="2ED23603"/>
    <w:rsid w:val="2F260C0C"/>
    <w:rsid w:val="2F9B0620"/>
    <w:rsid w:val="31C63871"/>
    <w:rsid w:val="325F5023"/>
    <w:rsid w:val="39E63ADC"/>
    <w:rsid w:val="3EFE2EB2"/>
    <w:rsid w:val="3F29555A"/>
    <w:rsid w:val="45EC1FA0"/>
    <w:rsid w:val="46F3672B"/>
    <w:rsid w:val="490D2FB7"/>
    <w:rsid w:val="4A214F1F"/>
    <w:rsid w:val="4BB20412"/>
    <w:rsid w:val="52EC4EC1"/>
    <w:rsid w:val="535E7C74"/>
    <w:rsid w:val="603C1C31"/>
    <w:rsid w:val="6FEB45DC"/>
    <w:rsid w:val="706F5AE3"/>
    <w:rsid w:val="7121227B"/>
    <w:rsid w:val="72AB5C92"/>
    <w:rsid w:val="73B13D1F"/>
    <w:rsid w:val="75CC1357"/>
    <w:rsid w:val="77C06801"/>
    <w:rsid w:val="79B7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spacing w:line="96" w:lineRule="auto"/>
      <w:jc w:val="center"/>
      <w:outlineLvl w:val="0"/>
    </w:pPr>
    <w:rPr>
      <w:rFonts w:eastAsia="黑体"/>
      <w:b/>
      <w:sz w:val="32"/>
      <w:szCs w:val="32"/>
    </w:rPr>
  </w:style>
  <w:style w:type="paragraph" w:styleId="3">
    <w:name w:val="heading 2"/>
    <w:basedOn w:val="1"/>
    <w:next w:val="1"/>
    <w:link w:val="42"/>
    <w:qFormat/>
    <w:uiPriority w:val="0"/>
    <w:pPr>
      <w:keepNext/>
      <w:spacing w:line="96" w:lineRule="auto"/>
      <w:jc w:val="center"/>
      <w:outlineLvl w:val="1"/>
    </w:pPr>
    <w:rPr>
      <w:b/>
      <w:sz w:val="30"/>
      <w:szCs w:val="30"/>
    </w:rPr>
  </w:style>
  <w:style w:type="paragraph" w:styleId="4">
    <w:name w:val="heading 3"/>
    <w:basedOn w:val="1"/>
    <w:next w:val="1"/>
    <w:link w:val="43"/>
    <w:qFormat/>
    <w:uiPriority w:val="0"/>
    <w:pPr>
      <w:keepNext/>
      <w:keepLines/>
      <w:snapToGrid w:val="0"/>
      <w:spacing w:before="40" w:line="312" w:lineRule="auto"/>
      <w:jc w:val="left"/>
      <w:outlineLvl w:val="2"/>
    </w:pPr>
    <w:rPr>
      <w:rFonts w:eastAsia="黑体"/>
      <w:b/>
      <w:bCs/>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after="80" w:line="288" w:lineRule="auto"/>
      <w:outlineLvl w:val="4"/>
    </w:pPr>
    <w:rPr>
      <w:rFonts w:eastAsia="黑体"/>
      <w:b/>
      <w:bCs/>
      <w:sz w:val="22"/>
      <w:szCs w:val="22"/>
    </w:rPr>
  </w:style>
  <w:style w:type="paragraph" w:styleId="7">
    <w:name w:val="heading 6"/>
    <w:basedOn w:val="1"/>
    <w:next w:val="1"/>
    <w:qFormat/>
    <w:uiPriority w:val="0"/>
    <w:pPr>
      <w:keepNext/>
      <w:widowControl/>
      <w:spacing w:line="264" w:lineRule="auto"/>
      <w:jc w:val="center"/>
      <w:outlineLvl w:val="5"/>
    </w:pPr>
    <w:rPr>
      <w:b/>
      <w:bCs/>
      <w:kern w:val="0"/>
      <w:szCs w:val="20"/>
    </w:rPr>
  </w:style>
  <w:style w:type="paragraph" w:styleId="8">
    <w:name w:val="heading 7"/>
    <w:basedOn w:val="1"/>
    <w:next w:val="1"/>
    <w:qFormat/>
    <w:uiPriority w:val="0"/>
    <w:pPr>
      <w:keepNext/>
      <w:spacing w:beforeLines="50"/>
      <w:ind w:left="1563" w:leftChars="603" w:hanging="297" w:hangingChars="99"/>
      <w:outlineLvl w:val="6"/>
    </w:pPr>
    <w:rPr>
      <w:b/>
      <w:sz w:val="30"/>
      <w:szCs w:val="20"/>
    </w:rPr>
  </w:style>
  <w:style w:type="paragraph" w:styleId="9">
    <w:name w:val="heading 9"/>
    <w:basedOn w:val="1"/>
    <w:next w:val="1"/>
    <w:qFormat/>
    <w:uiPriority w:val="0"/>
    <w:pPr>
      <w:keepNext/>
      <w:jc w:val="center"/>
      <w:outlineLvl w:val="8"/>
    </w:pPr>
    <w:rPr>
      <w:b/>
      <w:bCs/>
      <w:szCs w:val="20"/>
    </w:rPr>
  </w:style>
  <w:style w:type="character" w:default="1" w:styleId="34">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0">
    <w:name w:val="Body Text First Indent"/>
    <w:basedOn w:val="11"/>
    <w:qFormat/>
    <w:uiPriority w:val="0"/>
    <w:pPr>
      <w:adjustRightInd/>
      <w:snapToGrid/>
      <w:spacing w:afterLines="10" w:line="240" w:lineRule="auto"/>
      <w:ind w:firstLine="420" w:firstLineChars="200"/>
      <w:jc w:val="both"/>
    </w:pPr>
    <w:rPr>
      <w:b w:val="0"/>
      <w:bCs w:val="0"/>
    </w:rPr>
  </w:style>
  <w:style w:type="paragraph" w:styleId="11">
    <w:name w:val="Body Text"/>
    <w:basedOn w:val="1"/>
    <w:qFormat/>
    <w:uiPriority w:val="0"/>
    <w:pPr>
      <w:adjustRightInd w:val="0"/>
      <w:snapToGrid w:val="0"/>
      <w:spacing w:line="300" w:lineRule="exact"/>
      <w:jc w:val="center"/>
    </w:pPr>
    <w:rPr>
      <w:b/>
      <w:bCs/>
    </w:rPr>
  </w:style>
  <w:style w:type="paragraph" w:styleId="12">
    <w:name w:val="Note Heading"/>
    <w:basedOn w:val="1"/>
    <w:next w:val="1"/>
    <w:qFormat/>
    <w:uiPriority w:val="0"/>
    <w:pPr>
      <w:jc w:val="center"/>
    </w:pPr>
  </w:style>
  <w:style w:type="paragraph" w:styleId="13">
    <w:name w:val="Normal Indent"/>
    <w:basedOn w:val="1"/>
    <w:qFormat/>
    <w:uiPriority w:val="0"/>
    <w:pPr>
      <w:snapToGrid w:val="0"/>
      <w:spacing w:line="288" w:lineRule="auto"/>
      <w:ind w:firstLine="420" w:firstLineChars="200"/>
    </w:pPr>
    <w:rPr>
      <w:sz w:val="24"/>
    </w:rPr>
  </w:style>
  <w:style w:type="paragraph" w:styleId="14">
    <w:name w:val="List Bullet"/>
    <w:basedOn w:val="1"/>
    <w:qFormat/>
    <w:uiPriority w:val="0"/>
    <w:pPr>
      <w:tabs>
        <w:tab w:val="left" w:pos="480"/>
      </w:tabs>
      <w:ind w:left="480" w:hanging="480"/>
    </w:pPr>
  </w:style>
  <w:style w:type="paragraph" w:styleId="15">
    <w:name w:val="Salutation"/>
    <w:basedOn w:val="1"/>
    <w:next w:val="1"/>
    <w:qFormat/>
    <w:uiPriority w:val="0"/>
  </w:style>
  <w:style w:type="paragraph" w:styleId="16">
    <w:name w:val="Body Text 3"/>
    <w:basedOn w:val="1"/>
    <w:uiPriority w:val="0"/>
    <w:pPr>
      <w:adjustRightInd w:val="0"/>
      <w:snapToGrid w:val="0"/>
      <w:jc w:val="center"/>
    </w:pPr>
    <w:rPr>
      <w:szCs w:val="16"/>
    </w:rPr>
  </w:style>
  <w:style w:type="paragraph" w:styleId="17">
    <w:name w:val="List Bullet 3"/>
    <w:basedOn w:val="1"/>
    <w:uiPriority w:val="0"/>
    <w:pPr>
      <w:tabs>
        <w:tab w:val="left" w:pos="480"/>
      </w:tabs>
      <w:ind w:left="480" w:hanging="480"/>
    </w:pPr>
  </w:style>
  <w:style w:type="paragraph" w:styleId="18">
    <w:name w:val="Body Text Indent"/>
    <w:basedOn w:val="1"/>
    <w:qFormat/>
    <w:uiPriority w:val="0"/>
    <w:pPr>
      <w:spacing w:line="312" w:lineRule="auto"/>
      <w:ind w:firstLine="448" w:firstLineChars="200"/>
    </w:pPr>
    <w:rPr>
      <w:spacing w:val="2"/>
      <w:sz w:val="22"/>
    </w:rPr>
  </w:style>
  <w:style w:type="paragraph" w:styleId="19">
    <w:name w:val="List Bullet 2"/>
    <w:basedOn w:val="1"/>
    <w:qFormat/>
    <w:uiPriority w:val="0"/>
    <w:pPr>
      <w:tabs>
        <w:tab w:val="left" w:pos="480"/>
      </w:tabs>
      <w:ind w:left="480" w:hanging="480"/>
    </w:pPr>
  </w:style>
  <w:style w:type="paragraph" w:styleId="20">
    <w:name w:val="Plain Text"/>
    <w:basedOn w:val="1"/>
    <w:qFormat/>
    <w:uiPriority w:val="0"/>
    <w:rPr>
      <w:rFonts w:hint="eastAsia" w:ascii="宋体" w:hAnsi="Courier New" w:cs="Courier New"/>
      <w:szCs w:val="21"/>
    </w:rPr>
  </w:style>
  <w:style w:type="paragraph" w:styleId="21">
    <w:name w:val="Date"/>
    <w:basedOn w:val="1"/>
    <w:next w:val="1"/>
    <w:qFormat/>
    <w:uiPriority w:val="0"/>
    <w:pPr>
      <w:ind w:left="100" w:leftChars="2500"/>
    </w:pPr>
    <w:rPr>
      <w:szCs w:val="20"/>
    </w:rPr>
  </w:style>
  <w:style w:type="paragraph" w:styleId="22">
    <w:name w:val="Body Text Indent 2"/>
    <w:basedOn w:val="1"/>
    <w:qFormat/>
    <w:uiPriority w:val="0"/>
    <w:pPr>
      <w:ind w:firstLine="480" w:firstLineChars="200"/>
    </w:pPr>
    <w:rPr>
      <w:sz w:val="24"/>
    </w:rPr>
  </w:style>
  <w:style w:type="paragraph" w:styleId="23">
    <w:name w:val="Balloon Text"/>
    <w:basedOn w:val="1"/>
    <w:semiHidden/>
    <w:qFormat/>
    <w:uiPriority w:val="0"/>
    <w:rPr>
      <w:sz w:val="18"/>
      <w:szCs w:val="18"/>
    </w:rPr>
  </w:style>
  <w:style w:type="paragraph" w:styleId="24">
    <w:name w:val="footer"/>
    <w:basedOn w:val="1"/>
    <w:uiPriority w:val="0"/>
    <w:pPr>
      <w:tabs>
        <w:tab w:val="center" w:pos="4153"/>
        <w:tab w:val="right" w:pos="8306"/>
      </w:tabs>
      <w:snapToGrid w:val="0"/>
      <w:jc w:val="left"/>
    </w:pPr>
    <w:rPr>
      <w:sz w:val="18"/>
      <w:szCs w:val="18"/>
    </w:rPr>
  </w:style>
  <w:style w:type="paragraph" w:styleId="25">
    <w:name w:val="header"/>
    <w:basedOn w:val="1"/>
    <w:link w:val="71"/>
    <w:uiPriority w:val="0"/>
    <w:pPr>
      <w:pBdr>
        <w:bottom w:val="single" w:color="auto" w:sz="6" w:space="1"/>
      </w:pBdr>
      <w:tabs>
        <w:tab w:val="center" w:pos="4320"/>
        <w:tab w:val="right" w:pos="8640"/>
      </w:tabs>
      <w:snapToGrid w:val="0"/>
      <w:jc w:val="center"/>
    </w:pPr>
    <w:rPr>
      <w:sz w:val="18"/>
      <w:szCs w:val="20"/>
    </w:rPr>
  </w:style>
  <w:style w:type="paragraph" w:styleId="26">
    <w:name w:val="toc 1"/>
    <w:basedOn w:val="1"/>
    <w:next w:val="1"/>
    <w:qFormat/>
    <w:uiPriority w:val="0"/>
    <w:pPr>
      <w:tabs>
        <w:tab w:val="right" w:leader="dot" w:pos="8494"/>
      </w:tabs>
    </w:pPr>
  </w:style>
  <w:style w:type="paragraph" w:styleId="27">
    <w:name w:val="Subtitle"/>
    <w:basedOn w:val="1"/>
    <w:qFormat/>
    <w:uiPriority w:val="0"/>
    <w:pPr>
      <w:jc w:val="center"/>
    </w:pPr>
    <w:rPr>
      <w:color w:val="0000FF"/>
      <w:sz w:val="28"/>
      <w:szCs w:val="20"/>
    </w:rPr>
  </w:style>
  <w:style w:type="paragraph" w:styleId="28">
    <w:name w:val="Body Text Indent 3"/>
    <w:basedOn w:val="1"/>
    <w:qFormat/>
    <w:uiPriority w:val="0"/>
    <w:pPr>
      <w:spacing w:line="300" w:lineRule="auto"/>
      <w:ind w:firstLine="437"/>
    </w:pPr>
    <w:rPr>
      <w:sz w:val="22"/>
    </w:rPr>
  </w:style>
  <w:style w:type="paragraph" w:styleId="29">
    <w:name w:val="toc 2"/>
    <w:basedOn w:val="1"/>
    <w:next w:val="1"/>
    <w:qFormat/>
    <w:uiPriority w:val="0"/>
    <w:pPr>
      <w:ind w:left="420" w:leftChars="200"/>
    </w:pPr>
  </w:style>
  <w:style w:type="paragraph" w:styleId="30">
    <w:name w:val="Body Text 2"/>
    <w:basedOn w:val="1"/>
    <w:qFormat/>
    <w:uiPriority w:val="0"/>
    <w:pPr>
      <w:spacing w:line="320" w:lineRule="exact"/>
      <w:jc w:val="center"/>
    </w:pPr>
    <w:rPr>
      <w:rFonts w:ascii="宋体" w:hAnsi="宋体"/>
    </w:rPr>
  </w:style>
  <w:style w:type="paragraph" w:styleId="31">
    <w:name w:val="HTML Preformatted"/>
    <w:basedOn w:val="1"/>
    <w:link w:val="12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qFormat/>
    <w:uiPriority w:val="0"/>
    <w:pPr>
      <w:widowControl/>
      <w:spacing w:before="100" w:beforeAutospacing="1" w:after="100" w:afterAutospacing="1" w:line="320" w:lineRule="atLeast"/>
      <w:jc w:val="left"/>
    </w:pPr>
    <w:rPr>
      <w:color w:val="000000"/>
      <w:kern w:val="0"/>
      <w:sz w:val="18"/>
      <w:szCs w:val="18"/>
    </w:rPr>
  </w:style>
  <w:style w:type="paragraph" w:styleId="33">
    <w:name w:val="Title"/>
    <w:basedOn w:val="1"/>
    <w:link w:val="64"/>
    <w:qFormat/>
    <w:uiPriority w:val="0"/>
    <w:pPr>
      <w:jc w:val="center"/>
    </w:pPr>
    <w:rPr>
      <w:rFonts w:ascii="宋体" w:hAnsi="宋体"/>
      <w:b/>
      <w:sz w:val="30"/>
      <w:szCs w:val="30"/>
    </w:r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0"/>
    <w:rPr>
      <w:rFonts w:hint="eastAsia" w:ascii="宋体" w:hAnsi="宋体" w:eastAsia="宋体"/>
      <w:color w:val="000000"/>
      <w:sz w:val="18"/>
      <w:szCs w:val="18"/>
      <w:u w:val="none"/>
    </w:rPr>
  </w:style>
  <w:style w:type="character" w:styleId="38">
    <w:name w:val="Emphasis"/>
    <w:qFormat/>
    <w:uiPriority w:val="20"/>
    <w:rPr>
      <w:i/>
      <w:iCs/>
    </w:rPr>
  </w:style>
  <w:style w:type="character" w:styleId="39">
    <w:name w:val="Hyperlink"/>
    <w:uiPriority w:val="0"/>
    <w:rPr>
      <w:color w:val="0000FF"/>
      <w:u w:val="single"/>
    </w:rPr>
  </w:style>
  <w:style w:type="character" w:customStyle="1" w:styleId="41">
    <w:name w:val="标题 1 Char"/>
    <w:link w:val="2"/>
    <w:uiPriority w:val="0"/>
    <w:rPr>
      <w:rFonts w:eastAsia="黑体"/>
      <w:b/>
      <w:kern w:val="2"/>
      <w:sz w:val="32"/>
      <w:szCs w:val="32"/>
    </w:rPr>
  </w:style>
  <w:style w:type="character" w:customStyle="1" w:styleId="42">
    <w:name w:val="标题 2 Char1"/>
    <w:link w:val="3"/>
    <w:uiPriority w:val="0"/>
    <w:rPr>
      <w:b/>
      <w:kern w:val="2"/>
      <w:sz w:val="30"/>
      <w:szCs w:val="30"/>
    </w:rPr>
  </w:style>
  <w:style w:type="character" w:customStyle="1" w:styleId="43">
    <w:name w:val="标题 3 Char"/>
    <w:link w:val="4"/>
    <w:qFormat/>
    <w:uiPriority w:val="0"/>
    <w:rPr>
      <w:rFonts w:eastAsia="黑体"/>
      <w:b/>
      <w:bCs/>
      <w:kern w:val="2"/>
      <w:sz w:val="24"/>
      <w:szCs w:val="24"/>
      <w:lang w:val="en-US" w:eastAsia="zh-CN" w:bidi="ar-SA"/>
    </w:rPr>
  </w:style>
  <w:style w:type="paragraph" w:customStyle="1" w:styleId="44">
    <w:name w:val="1 Char"/>
    <w:basedOn w:val="1"/>
    <w:qFormat/>
    <w:uiPriority w:val="0"/>
    <w:pPr>
      <w:widowControl/>
      <w:spacing w:after="160" w:line="240" w:lineRule="exact"/>
      <w:jc w:val="left"/>
    </w:pPr>
    <w:rPr>
      <w:rFonts w:ascii="Tahoma" w:hAnsi="Tahoma"/>
      <w:kern w:val="0"/>
      <w:sz w:val="20"/>
      <w:szCs w:val="20"/>
      <w:lang w:eastAsia="en-US"/>
    </w:rPr>
  </w:style>
  <w:style w:type="paragraph" w:customStyle="1" w:styleId="45">
    <w:name w:val="样式 标题 1 + 字距调整二号"/>
    <w:basedOn w:val="2"/>
    <w:qFormat/>
    <w:uiPriority w:val="0"/>
    <w:pPr>
      <w:tabs>
        <w:tab w:val="left" w:pos="454"/>
      </w:tabs>
      <w:adjustRightInd w:val="0"/>
      <w:snapToGrid w:val="0"/>
      <w:spacing w:line="348" w:lineRule="auto"/>
      <w:textAlignment w:val="center"/>
    </w:pPr>
  </w:style>
  <w:style w:type="paragraph" w:customStyle="1" w:styleId="46">
    <w:name w:val="样式 标题 2 + Times New Roman 四号"/>
    <w:basedOn w:val="3"/>
    <w:qFormat/>
    <w:uiPriority w:val="0"/>
    <w:rPr>
      <w:sz w:val="24"/>
      <w:szCs w:val="24"/>
    </w:rPr>
  </w:style>
  <w:style w:type="paragraph" w:customStyle="1" w:styleId="47">
    <w:name w:val="样式 标题 1 + 三号 居中"/>
    <w:basedOn w:val="2"/>
    <w:uiPriority w:val="0"/>
    <w:pPr>
      <w:spacing w:after="290"/>
    </w:pPr>
    <w:rPr>
      <w:rFonts w:cs="宋体"/>
    </w:rPr>
  </w:style>
  <w:style w:type="paragraph" w:customStyle="1" w:styleId="48">
    <w:name w:val="样式 标题 2 + 黑体 四号 非加粗 行距: 多倍行距 1.25 字行"/>
    <w:basedOn w:val="3"/>
    <w:qFormat/>
    <w:uiPriority w:val="0"/>
    <w:pPr>
      <w:spacing w:line="300" w:lineRule="auto"/>
    </w:pPr>
    <w:rPr>
      <w:rFonts w:cs="宋体"/>
      <w:bCs/>
    </w:rPr>
  </w:style>
  <w:style w:type="paragraph" w:customStyle="1" w:styleId="49">
    <w:name w:val="样式 标题 2 + 四号 左侧:  0 厘米 首行缩进:  0 厘米 行距: 单倍行距"/>
    <w:basedOn w:val="3"/>
    <w:qFormat/>
    <w:uiPriority w:val="0"/>
    <w:pPr>
      <w:spacing w:line="324" w:lineRule="auto"/>
      <w:jc w:val="left"/>
    </w:pPr>
    <w:rPr>
      <w:rFonts w:cs="宋体"/>
      <w:kern w:val="0"/>
    </w:rPr>
  </w:style>
  <w:style w:type="paragraph" w:customStyle="1" w:styleId="50">
    <w:name w:val="样式 标题 3 +"/>
    <w:basedOn w:val="4"/>
    <w:qFormat/>
    <w:uiPriority w:val="0"/>
    <w:pPr>
      <w:spacing w:line="360" w:lineRule="auto"/>
    </w:pPr>
    <w:rPr>
      <w:kern w:val="0"/>
    </w:rPr>
  </w:style>
  <w:style w:type="paragraph" w:customStyle="1" w:styleId="51">
    <w:name w:val="样式 标题 2 + Times New Roman 小四 段前: 0 磅 段后: 0 磅 行距: 多倍行距 1.45 字行"/>
    <w:basedOn w:val="3"/>
    <w:qFormat/>
    <w:uiPriority w:val="0"/>
    <w:pPr>
      <w:spacing w:line="348" w:lineRule="auto"/>
    </w:pPr>
    <w:rPr>
      <w:rFonts w:cs="宋体"/>
    </w:rPr>
  </w:style>
  <w:style w:type="paragraph" w:customStyle="1" w:styleId="52">
    <w:name w:val="样式 标题 3 + (中文) 黑体 小四 段前: 0 磅 段后: 0 磅 行距: 多倍行距 1.45 字行"/>
    <w:basedOn w:val="4"/>
    <w:qFormat/>
    <w:uiPriority w:val="0"/>
    <w:pPr>
      <w:spacing w:line="348" w:lineRule="auto"/>
      <w:jc w:val="both"/>
    </w:pPr>
    <w:rPr>
      <w:rFonts w:cs="宋体"/>
    </w:rPr>
  </w:style>
  <w:style w:type="paragraph" w:customStyle="1" w:styleId="53">
    <w:name w:val="样式 标题 1 +"/>
    <w:basedOn w:val="2"/>
    <w:link w:val="54"/>
    <w:qFormat/>
    <w:uiPriority w:val="0"/>
    <w:pPr>
      <w:spacing w:line="348" w:lineRule="auto"/>
    </w:pPr>
    <w:rPr>
      <w:kern w:val="0"/>
    </w:rPr>
  </w:style>
  <w:style w:type="character" w:customStyle="1" w:styleId="54">
    <w:name w:val="样式 标题 1 + Char"/>
    <w:basedOn w:val="41"/>
    <w:link w:val="53"/>
    <w:qFormat/>
    <w:uiPriority w:val="0"/>
    <w:rPr>
      <w:rFonts w:eastAsia="黑体"/>
      <w:kern w:val="2"/>
      <w:sz w:val="32"/>
      <w:szCs w:val="32"/>
    </w:rPr>
  </w:style>
  <w:style w:type="paragraph" w:customStyle="1" w:styleId="55">
    <w:name w:val="样式 标题 1 + Times New Roman"/>
    <w:basedOn w:val="2"/>
    <w:qFormat/>
    <w:uiPriority w:val="0"/>
    <w:rPr>
      <w:bCs/>
      <w:kern w:val="0"/>
    </w:rPr>
  </w:style>
  <w:style w:type="paragraph" w:customStyle="1" w:styleId="56">
    <w:name w:val="样式 标题 1 + 居中"/>
    <w:basedOn w:val="2"/>
    <w:qFormat/>
    <w:uiPriority w:val="0"/>
    <w:pPr>
      <w:jc w:val="left"/>
    </w:pPr>
    <w:rPr>
      <w:rFonts w:eastAsia="宋体" w:cs="宋体"/>
      <w:bCs/>
      <w:kern w:val="44"/>
      <w:sz w:val="28"/>
      <w:szCs w:val="28"/>
    </w:rPr>
  </w:style>
  <w:style w:type="paragraph" w:customStyle="1" w:styleId="57">
    <w:name w:val="样式 标题 2 + 四号 段前: 0 磅 段后: 0 磅 行距: 1.5 倍行距"/>
    <w:basedOn w:val="3"/>
    <w:qFormat/>
    <w:uiPriority w:val="0"/>
    <w:pPr>
      <w:jc w:val="both"/>
    </w:pPr>
    <w:rPr>
      <w:rFonts w:cs="宋体"/>
      <w:sz w:val="24"/>
      <w:szCs w:val="24"/>
    </w:rPr>
  </w:style>
  <w:style w:type="paragraph" w:customStyle="1" w:styleId="58">
    <w:name w:val="样式 标题 1 + 段后: 1 行"/>
    <w:basedOn w:val="2"/>
    <w:qFormat/>
    <w:uiPriority w:val="0"/>
    <w:rPr>
      <w:rFonts w:cs="宋体"/>
      <w:b w:val="0"/>
      <w:bCs/>
      <w:i/>
    </w:rPr>
  </w:style>
  <w:style w:type="paragraph" w:customStyle="1" w:styleId="59">
    <w:name w:val="样式 标题 1 + 加粗 段前: 2 行 段后: 1 行"/>
    <w:basedOn w:val="2"/>
    <w:qFormat/>
    <w:uiPriority w:val="0"/>
    <w:pPr>
      <w:spacing w:line="348" w:lineRule="auto"/>
    </w:pPr>
    <w:rPr>
      <w:rFonts w:cs="宋体"/>
    </w:rPr>
  </w:style>
  <w:style w:type="paragraph" w:customStyle="1" w:styleId="60">
    <w:name w:val="样式 标题 2 + 段前: 1 行 段后: 1 行"/>
    <w:basedOn w:val="3"/>
    <w:qFormat/>
    <w:uiPriority w:val="0"/>
    <w:pPr>
      <w:jc w:val="left"/>
    </w:pPr>
    <w:rPr>
      <w:rFonts w:cs="宋体"/>
      <w:bCs/>
    </w:rPr>
  </w:style>
  <w:style w:type="paragraph" w:customStyle="1" w:styleId="61">
    <w:name w:val="样式 标题 3 + 段前: 0.5 行 段后: 0.5 行"/>
    <w:basedOn w:val="4"/>
    <w:qFormat/>
    <w:uiPriority w:val="0"/>
    <w:rPr>
      <w:rFonts w:cs="宋体"/>
      <w:bCs w:val="0"/>
      <w:sz w:val="28"/>
      <w:szCs w:val="28"/>
    </w:rPr>
  </w:style>
  <w:style w:type="paragraph" w:customStyle="1" w:styleId="62">
    <w:name w:val="样式 标题 5 + 黑色 段前: 0 磅 段后: 6 磅 行距: 多倍行距 1.2 字行"/>
    <w:basedOn w:val="6"/>
    <w:link w:val="63"/>
    <w:qFormat/>
    <w:uiPriority w:val="0"/>
    <w:rPr>
      <w:rFonts w:ascii="宋体" w:hAnsi="宋体" w:cs="宋体"/>
      <w:color w:val="000000"/>
    </w:rPr>
  </w:style>
  <w:style w:type="character" w:customStyle="1" w:styleId="63">
    <w:name w:val="样式 标题 5 + 黑色 段前: 0 磅 段后: 6 磅 行距: 多倍行距 1.2 字行 Char"/>
    <w:link w:val="62"/>
    <w:qFormat/>
    <w:uiPriority w:val="0"/>
    <w:rPr>
      <w:rFonts w:ascii="宋体" w:hAnsi="宋体" w:eastAsia="黑体" w:cs="宋体"/>
      <w:b/>
      <w:bCs/>
      <w:color w:val="000000"/>
      <w:kern w:val="2"/>
      <w:sz w:val="22"/>
      <w:szCs w:val="22"/>
      <w:lang w:val="en-US" w:eastAsia="zh-CN" w:bidi="ar-SA"/>
    </w:rPr>
  </w:style>
  <w:style w:type="character" w:customStyle="1" w:styleId="64">
    <w:name w:val="标题 Char1"/>
    <w:link w:val="33"/>
    <w:qFormat/>
    <w:uiPriority w:val="0"/>
    <w:rPr>
      <w:rFonts w:ascii="宋体" w:hAnsi="宋体" w:eastAsia="宋体"/>
      <w:b/>
      <w:kern w:val="2"/>
      <w:sz w:val="30"/>
      <w:szCs w:val="30"/>
      <w:lang w:val="en-US" w:eastAsia="zh-CN" w:bidi="ar-SA"/>
    </w:rPr>
  </w:style>
  <w:style w:type="character" w:customStyle="1" w:styleId="65">
    <w:name w:val="标题 Char"/>
    <w:qFormat/>
    <w:uiPriority w:val="0"/>
    <w:rPr>
      <w:rFonts w:ascii="宋体" w:hAnsi="宋体" w:eastAsia="宋体"/>
      <w:b/>
      <w:kern w:val="2"/>
      <w:sz w:val="30"/>
      <w:szCs w:val="30"/>
      <w:lang w:val="en-US" w:eastAsia="zh-CN" w:bidi="ar-SA"/>
    </w:rPr>
  </w:style>
  <w:style w:type="character" w:customStyle="1" w:styleId="66">
    <w:name w:val="fr_label1"/>
    <w:qFormat/>
    <w:uiPriority w:val="0"/>
    <w:rPr>
      <w:b/>
      <w:bCs/>
    </w:rPr>
  </w:style>
  <w:style w:type="paragraph" w:customStyle="1" w:styleId="67">
    <w:name w:val="样式 标题 3 + 行距: 多倍行距 1.2 字行"/>
    <w:basedOn w:val="4"/>
    <w:link w:val="68"/>
    <w:qFormat/>
    <w:uiPriority w:val="0"/>
    <w:pPr>
      <w:tabs>
        <w:tab w:val="left" w:pos="993"/>
      </w:tabs>
      <w:spacing w:before="156" w:beforeLines="50" w:after="156" w:afterLines="50" w:line="300" w:lineRule="auto"/>
      <w:outlineLvl w:val="0"/>
    </w:pPr>
    <w:rPr>
      <w:rFonts w:eastAsia="宋体"/>
      <w:sz w:val="22"/>
      <w:szCs w:val="22"/>
    </w:rPr>
  </w:style>
  <w:style w:type="character" w:customStyle="1" w:styleId="68">
    <w:name w:val="样式 标题 3 + 行距: 多倍行距 1.2 字行 Char"/>
    <w:link w:val="67"/>
    <w:qFormat/>
    <w:uiPriority w:val="0"/>
    <w:rPr>
      <w:b/>
      <w:bCs/>
      <w:kern w:val="2"/>
      <w:sz w:val="22"/>
      <w:szCs w:val="22"/>
    </w:rPr>
  </w:style>
  <w:style w:type="character" w:customStyle="1" w:styleId="69">
    <w:name w:val="zwen1"/>
    <w:qFormat/>
    <w:uiPriority w:val="0"/>
    <w:rPr>
      <w:rFonts w:hint="default"/>
      <w:color w:val="006600"/>
      <w:sz w:val="20"/>
      <w:szCs w:val="20"/>
    </w:rPr>
  </w:style>
  <w:style w:type="paragraph" w:customStyle="1" w:styleId="70">
    <w:name w:val="xl79"/>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character" w:customStyle="1" w:styleId="71">
    <w:name w:val="页眉 Char"/>
    <w:link w:val="25"/>
    <w:qFormat/>
    <w:uiPriority w:val="0"/>
    <w:rPr>
      <w:rFonts w:eastAsia="宋体"/>
      <w:kern w:val="2"/>
      <w:sz w:val="18"/>
      <w:lang w:val="en-US" w:eastAsia="zh-CN" w:bidi="ar-SA"/>
    </w:rPr>
  </w:style>
  <w:style w:type="paragraph" w:customStyle="1" w:styleId="72">
    <w:name w:val="标准"/>
    <w:basedOn w:val="1"/>
    <w:qFormat/>
    <w:uiPriority w:val="0"/>
    <w:pPr>
      <w:adjustRightInd w:val="0"/>
      <w:spacing w:before="120" w:after="120" w:line="312" w:lineRule="atLeast"/>
      <w:textAlignment w:val="baseline"/>
    </w:pPr>
    <w:rPr>
      <w:rFonts w:ascii="宋体"/>
      <w:kern w:val="0"/>
      <w:szCs w:val="20"/>
    </w:rPr>
  </w:style>
  <w:style w:type="paragraph" w:customStyle="1" w:styleId="73">
    <w:name w:val="1"/>
    <w:basedOn w:val="1"/>
    <w:qFormat/>
    <w:uiPriority w:val="0"/>
    <w:pPr>
      <w:snapToGrid w:val="0"/>
      <w:spacing w:before="60" w:after="60" w:line="360" w:lineRule="atLeast"/>
      <w:ind w:firstLine="425"/>
    </w:pPr>
    <w:rPr>
      <w:rFonts w:eastAsia="黑体"/>
      <w:sz w:val="24"/>
    </w:rPr>
  </w:style>
  <w:style w:type="paragraph" w:customStyle="1" w:styleId="74">
    <w:name w:val="样式 居中 行距: 最小值 20 磅"/>
    <w:basedOn w:val="1"/>
    <w:qFormat/>
    <w:uiPriority w:val="0"/>
    <w:pPr>
      <w:spacing w:line="360" w:lineRule="atLeast"/>
      <w:jc w:val="center"/>
    </w:pPr>
    <w:rPr>
      <w:rFonts w:cs="宋体"/>
      <w:szCs w:val="20"/>
    </w:rPr>
  </w:style>
  <w:style w:type="paragraph" w:customStyle="1" w:styleId="75">
    <w:name w:val="0"/>
    <w:basedOn w:val="1"/>
    <w:qFormat/>
    <w:uiPriority w:val="0"/>
    <w:pPr>
      <w:snapToGrid w:val="0"/>
      <w:spacing w:line="420" w:lineRule="atLeast"/>
    </w:pPr>
    <w:rPr>
      <w:rFonts w:eastAsia="黑体"/>
      <w:sz w:val="24"/>
    </w:rPr>
  </w:style>
  <w:style w:type="paragraph" w:customStyle="1" w:styleId="76">
    <w:name w:val="xl76"/>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77">
    <w:name w:val="font8"/>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character" w:customStyle="1" w:styleId="78">
    <w:name w:val="title31"/>
    <w:qFormat/>
    <w:uiPriority w:val="0"/>
    <w:rPr>
      <w:b/>
      <w:bCs/>
    </w:rPr>
  </w:style>
  <w:style w:type="paragraph" w:customStyle="1" w:styleId="79">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Cs w:val="21"/>
    </w:rPr>
  </w:style>
  <w:style w:type="paragraph" w:customStyle="1" w:styleId="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81">
    <w:name w:val="xl26"/>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82">
    <w:name w:val="xl34"/>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83">
    <w:name w:val="xl4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84">
    <w:name w:val="Char Char7"/>
    <w:qFormat/>
    <w:uiPriority w:val="0"/>
    <w:rPr>
      <w:rFonts w:eastAsia="宋体"/>
      <w:b/>
      <w:kern w:val="2"/>
      <w:sz w:val="30"/>
      <w:szCs w:val="30"/>
      <w:lang w:val="en-US" w:eastAsia="zh-CN" w:bidi="ar-SA"/>
    </w:rPr>
  </w:style>
  <w:style w:type="paragraph" w:customStyle="1" w:styleId="85">
    <w:name w:val="text"/>
    <w:basedOn w:val="1"/>
    <w:qFormat/>
    <w:uiPriority w:val="0"/>
    <w:pPr>
      <w:widowControl/>
      <w:spacing w:before="100" w:beforeAutospacing="1" w:after="100" w:afterAutospacing="1" w:line="336" w:lineRule="auto"/>
      <w:jc w:val="left"/>
    </w:pPr>
    <w:rPr>
      <w:rFonts w:ascii="Tahoma" w:hAnsi="Tahoma" w:cs="Tahoma"/>
      <w:kern w:val="0"/>
      <w:sz w:val="14"/>
      <w:szCs w:val="14"/>
    </w:rPr>
  </w:style>
  <w:style w:type="paragraph" w:customStyle="1" w:styleId="86">
    <w:name w:val="正文图标题"/>
    <w:next w:val="1"/>
    <w:qFormat/>
    <w:uiPriority w:val="0"/>
    <w:pPr>
      <w:tabs>
        <w:tab w:val="left" w:pos="480"/>
      </w:tabs>
      <w:ind w:left="480" w:hanging="480"/>
      <w:jc w:val="center"/>
    </w:pPr>
    <w:rPr>
      <w:rFonts w:ascii="黑体" w:hAnsi="Times New Roman" w:eastAsia="黑体" w:cs="Times New Roman"/>
      <w:sz w:val="21"/>
      <w:lang w:val="en-US" w:eastAsia="zh-CN" w:bidi="ar-SA"/>
    </w:rPr>
  </w:style>
  <w:style w:type="paragraph" w:customStyle="1" w:styleId="87">
    <w:name w:val="二级无标题条"/>
    <w:basedOn w:val="1"/>
    <w:qFormat/>
    <w:uiPriority w:val="0"/>
    <w:pPr>
      <w:widowControl/>
      <w:snapToGrid w:val="0"/>
      <w:spacing w:line="400" w:lineRule="exact"/>
    </w:pPr>
    <w:rPr>
      <w:rFonts w:ascii="Palatino Linotype" w:hAnsi="Palatino Linotype"/>
      <w:sz w:val="24"/>
      <w:szCs w:val="20"/>
    </w:rPr>
  </w:style>
  <w:style w:type="paragraph" w:customStyle="1" w:styleId="88">
    <w:name w:val="2"/>
    <w:basedOn w:val="1"/>
    <w:qFormat/>
    <w:uiPriority w:val="0"/>
    <w:pPr>
      <w:widowControl/>
      <w:spacing w:before="100" w:beforeAutospacing="1" w:after="100" w:afterAutospacing="1" w:line="375" w:lineRule="atLeast"/>
      <w:jc w:val="left"/>
    </w:pPr>
    <w:rPr>
      <w:rFonts w:ascii="宋体" w:hAnsi="宋体"/>
      <w:kern w:val="0"/>
      <w:szCs w:val="21"/>
    </w:rPr>
  </w:style>
  <w:style w:type="paragraph" w:customStyle="1" w:styleId="89">
    <w:name w:val="示例"/>
    <w:next w:val="90"/>
    <w:qFormat/>
    <w:uiPriority w:val="0"/>
    <w:pPr>
      <w:tabs>
        <w:tab w:val="left" w:pos="480"/>
      </w:tabs>
      <w:ind w:left="480" w:hanging="480"/>
      <w:jc w:val="both"/>
    </w:pPr>
    <w:rPr>
      <w:rFonts w:ascii="宋体" w:hAnsi="Times New Roman" w:eastAsia="宋体" w:cs="Times New Roman"/>
      <w:sz w:val="18"/>
      <w:lang w:val="en-US" w:eastAsia="zh-CN" w:bidi="ar-SA"/>
    </w:rPr>
  </w:style>
  <w:style w:type="paragraph" w:customStyle="1" w:styleId="9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1">
    <w:name w:val="Char Char6"/>
    <w:uiPriority w:val="0"/>
    <w:rPr>
      <w:rFonts w:eastAsia="黑体"/>
      <w:b/>
      <w:bCs/>
      <w:kern w:val="2"/>
      <w:sz w:val="24"/>
      <w:szCs w:val="24"/>
      <w:lang w:val="en-US" w:eastAsia="zh-CN" w:bidi="ar-SA"/>
    </w:rPr>
  </w:style>
  <w:style w:type="character" w:customStyle="1" w:styleId="92">
    <w:name w:val="Char Char5"/>
    <w:uiPriority w:val="0"/>
    <w:rPr>
      <w:rFonts w:eastAsia="黑体"/>
      <w:b/>
      <w:bCs/>
      <w:kern w:val="2"/>
      <w:sz w:val="24"/>
      <w:szCs w:val="24"/>
      <w:lang w:val="en-US" w:eastAsia="zh-CN" w:bidi="ar-SA"/>
    </w:rPr>
  </w:style>
  <w:style w:type="paragraph" w:customStyle="1" w:styleId="93">
    <w:name w:val="样式 标题 5 + (中文) 黑体 11 磅 段前: 2.4 磅 段后: 0 磅 行距: 多倍行距 1.2 字行"/>
    <w:basedOn w:val="6"/>
    <w:qFormat/>
    <w:uiPriority w:val="0"/>
    <w:pPr>
      <w:spacing w:before="48" w:after="0"/>
    </w:pPr>
    <w:rPr>
      <w:rFonts w:cs="宋体"/>
      <w:kern w:val="44"/>
      <w:szCs w:val="20"/>
    </w:rPr>
  </w:style>
  <w:style w:type="paragraph" w:customStyle="1" w:styleId="94">
    <w:name w:val="List Paragraph"/>
    <w:basedOn w:val="1"/>
    <w:qFormat/>
    <w:uiPriority w:val="34"/>
    <w:pPr>
      <w:ind w:firstLine="420" w:firstLineChars="200"/>
    </w:pPr>
  </w:style>
  <w:style w:type="paragraph" w:customStyle="1" w:styleId="95">
    <w:name w:val="xl73"/>
    <w:basedOn w:val="1"/>
    <w:qFormat/>
    <w:uiPriority w:val="0"/>
    <w:pPr>
      <w:widowControl/>
      <w:pBdr>
        <w:left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96">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7">
    <w:name w:val="正文 + 宋体"/>
    <w:basedOn w:val="1"/>
    <w:qFormat/>
    <w:uiPriority w:val="0"/>
    <w:pPr>
      <w:jc w:val="center"/>
    </w:pPr>
    <w:rPr>
      <w:rFonts w:ascii="宋体" w:hAnsi="宋体" w:cs="Arial Unicode MS"/>
      <w:szCs w:val="21"/>
    </w:rPr>
  </w:style>
  <w:style w:type="paragraph" w:customStyle="1" w:styleId="98">
    <w:name w:val="简单回函地址"/>
    <w:basedOn w:val="1"/>
    <w:uiPriority w:val="0"/>
  </w:style>
  <w:style w:type="character" w:customStyle="1" w:styleId="99">
    <w:name w:val="text1"/>
    <w:basedOn w:val="34"/>
    <w:uiPriority w:val="0"/>
  </w:style>
  <w:style w:type="paragraph" w:customStyle="1" w:styleId="100">
    <w:name w:val="样式 标题 1H1SAHeading 1 + 小三 加粗"/>
    <w:basedOn w:val="2"/>
    <w:qFormat/>
    <w:uiPriority w:val="0"/>
    <w:rPr>
      <w:b w:val="0"/>
      <w:bCs/>
    </w:rPr>
  </w:style>
  <w:style w:type="paragraph" w:customStyle="1" w:styleId="101">
    <w:name w:val="样式 样式 标题 5 + 黑色 段前: 0 磅 段后: 6 磅 行距: 多倍行距 1.2 字行 + 自动设置"/>
    <w:basedOn w:val="62"/>
    <w:qFormat/>
    <w:uiPriority w:val="0"/>
    <w:pPr>
      <w:spacing w:line="240" w:lineRule="auto"/>
    </w:pPr>
    <w:rPr>
      <w:rFonts w:ascii="黑体"/>
    </w:rPr>
  </w:style>
  <w:style w:type="paragraph" w:customStyle="1" w:styleId="10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eastAsia="Arial Unicode MS" w:cs="Arial Unicode MS"/>
      <w:kern w:val="0"/>
      <w:sz w:val="24"/>
    </w:rPr>
  </w:style>
  <w:style w:type="paragraph" w:customStyle="1" w:styleId="103">
    <w:name w:val="样式 标题 1 + 字符缩放: 100%"/>
    <w:basedOn w:val="2"/>
    <w:qFormat/>
    <w:uiPriority w:val="0"/>
    <w:pPr>
      <w:keepLines/>
      <w:spacing w:before="140" w:after="80"/>
    </w:pPr>
    <w:rPr>
      <w:bCs/>
      <w:kern w:val="44"/>
    </w:rPr>
  </w:style>
  <w:style w:type="paragraph" w:customStyle="1" w:styleId="104">
    <w:name w:val="样式 标题 2 + 字符缩放: 100%"/>
    <w:basedOn w:val="3"/>
    <w:qFormat/>
    <w:uiPriority w:val="0"/>
    <w:pPr>
      <w:keepLines/>
      <w:spacing w:line="288" w:lineRule="auto"/>
    </w:pPr>
    <w:rPr>
      <w:bCs/>
      <w:kern w:val="44"/>
    </w:rPr>
  </w:style>
  <w:style w:type="paragraph" w:customStyle="1" w:styleId="105">
    <w:name w:val="样式 标题 3 + 字符缩放: 100%"/>
    <w:basedOn w:val="4"/>
    <w:uiPriority w:val="0"/>
    <w:pPr>
      <w:snapToGrid/>
      <w:spacing w:before="120"/>
      <w:jc w:val="both"/>
    </w:pPr>
    <w:rPr>
      <w:rFonts w:ascii="楷体_GB2312" w:eastAsia="楷体_GB2312"/>
      <w:sz w:val="22"/>
      <w:szCs w:val="22"/>
    </w:rPr>
  </w:style>
  <w:style w:type="paragraph" w:customStyle="1" w:styleId="106">
    <w:name w:val="样式 标题 1"/>
    <w:basedOn w:val="2"/>
    <w:uiPriority w:val="0"/>
    <w:pPr>
      <w:keepLines/>
      <w:spacing w:before="140" w:after="80"/>
    </w:pPr>
    <w:rPr>
      <w:bCs/>
      <w:kern w:val="0"/>
    </w:rPr>
  </w:style>
  <w:style w:type="paragraph" w:customStyle="1" w:styleId="107">
    <w:name w:val="样式 标题 2"/>
    <w:basedOn w:val="3"/>
    <w:qFormat/>
    <w:uiPriority w:val="0"/>
    <w:pPr>
      <w:keepLines/>
      <w:spacing w:line="288" w:lineRule="auto"/>
    </w:pPr>
    <w:rPr>
      <w:bCs/>
      <w:kern w:val="0"/>
    </w:rPr>
  </w:style>
  <w:style w:type="paragraph" w:customStyle="1" w:styleId="108">
    <w:name w:val="样式 标题 2 + (西文) Times New Roman (中文) 宋体 小三 自动设置 居中 段前: 0 磅 ..."/>
    <w:basedOn w:val="3"/>
    <w:uiPriority w:val="0"/>
    <w:pPr>
      <w:keepLines/>
    </w:pPr>
    <w:rPr>
      <w:rFonts w:cs="宋体"/>
      <w:bCs/>
    </w:rPr>
  </w:style>
  <w:style w:type="paragraph" w:customStyle="1" w:styleId="109">
    <w:name w:val="样式 标题 3 + (中文) 黑体 小四 自动设置 段前: 2 磅 段后: 0 磅 行距: 多倍行距 1.3 字行"/>
    <w:basedOn w:val="4"/>
    <w:uiPriority w:val="0"/>
    <w:pPr>
      <w:snapToGrid/>
      <w:spacing w:before="120"/>
      <w:jc w:val="both"/>
    </w:pPr>
    <w:rPr>
      <w:rFonts w:cs="宋体"/>
    </w:rPr>
  </w:style>
  <w:style w:type="paragraph" w:customStyle="1" w:styleId="110">
    <w:name w:val="样式 标题 2 + 下划线"/>
    <w:basedOn w:val="3"/>
    <w:link w:val="111"/>
    <w:uiPriority w:val="0"/>
    <w:rPr>
      <w:bCs/>
    </w:rPr>
  </w:style>
  <w:style w:type="character" w:customStyle="1" w:styleId="111">
    <w:name w:val="样式 标题 2 + 下划线 Char"/>
    <w:link w:val="110"/>
    <w:uiPriority w:val="0"/>
    <w:rPr>
      <w:rFonts w:eastAsia="宋体"/>
      <w:b/>
      <w:bCs/>
      <w:kern w:val="2"/>
      <w:sz w:val="30"/>
      <w:szCs w:val="30"/>
      <w:lang w:val="en-US" w:eastAsia="zh-CN" w:bidi="ar-SA"/>
    </w:rPr>
  </w:style>
  <w:style w:type="character" w:customStyle="1" w:styleId="112">
    <w:name w:val="标题 2 Char"/>
    <w:qFormat/>
    <w:uiPriority w:val="0"/>
    <w:rPr>
      <w:rFonts w:eastAsia="宋体"/>
      <w:b/>
      <w:kern w:val="2"/>
      <w:sz w:val="30"/>
      <w:szCs w:val="30"/>
      <w:lang w:val="en-US" w:eastAsia="zh-CN" w:bidi="ar-SA"/>
    </w:rPr>
  </w:style>
  <w:style w:type="paragraph" w:customStyle="1" w:styleId="113">
    <w:name w:val="样式 标题 1H1SAHeading 1 + (中文) 黑体 三号 自动设置 居中 段前: 7 磅 段后: 5 磅..."/>
    <w:basedOn w:val="2"/>
    <w:qFormat/>
    <w:uiPriority w:val="0"/>
    <w:pPr>
      <w:keepLines/>
      <w:spacing w:before="140"/>
    </w:pPr>
    <w:rPr>
      <w:rFonts w:cs="宋体"/>
      <w:bCs/>
    </w:rPr>
  </w:style>
  <w:style w:type="paragraph" w:customStyle="1" w:styleId="114">
    <w:name w:val="样式 标题 3 + (中文) 黑体 小四 自动设置 左 段前: 2 磅 段后: 0 磅 行距: 多倍行距 1.3 字行"/>
    <w:basedOn w:val="4"/>
    <w:qFormat/>
    <w:uiPriority w:val="0"/>
    <w:pPr>
      <w:snapToGrid/>
      <w:spacing w:before="120"/>
    </w:pPr>
    <w:rPr>
      <w:rFonts w:cs="宋体"/>
    </w:rPr>
  </w:style>
  <w:style w:type="character" w:customStyle="1" w:styleId="115">
    <w:name w:val="hps"/>
    <w:basedOn w:val="34"/>
    <w:qFormat/>
    <w:uiPriority w:val="0"/>
  </w:style>
  <w:style w:type="character" w:customStyle="1" w:styleId="116">
    <w:name w:val="页眉 Char2"/>
    <w:qFormat/>
    <w:uiPriority w:val="0"/>
    <w:rPr>
      <w:sz w:val="18"/>
      <w:szCs w:val="18"/>
      <w:lang w:bidi="ar-SA"/>
    </w:rPr>
  </w:style>
  <w:style w:type="character" w:customStyle="1" w:styleId="117">
    <w:name w:val="st1"/>
    <w:qFormat/>
    <w:uiPriority w:val="0"/>
  </w:style>
  <w:style w:type="character" w:customStyle="1" w:styleId="118">
    <w:name w:val="apple-converted-space"/>
    <w:basedOn w:val="34"/>
    <w:qFormat/>
    <w:uiPriority w:val="0"/>
  </w:style>
  <w:style w:type="character" w:customStyle="1" w:styleId="119">
    <w:name w:val="high-light-bg"/>
    <w:basedOn w:val="34"/>
    <w:qFormat/>
    <w:uiPriority w:val="0"/>
  </w:style>
  <w:style w:type="character" w:customStyle="1" w:styleId="120">
    <w:name w:val="HTML 预设格式 Char"/>
    <w:basedOn w:val="34"/>
    <w:link w:val="31"/>
    <w:qFormat/>
    <w:uiPriority w:val="99"/>
    <w:rPr>
      <w:rFonts w:ascii="宋体" w:hAnsi="宋体" w:cs="宋体"/>
      <w:sz w:val="24"/>
      <w:szCs w:val="24"/>
    </w:rPr>
  </w:style>
  <w:style w:type="paragraph" w:customStyle="1" w:styleId="1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22">
    <w:name w:val="msonormalcxspmiddlecxsplast"/>
    <w:basedOn w:val="1"/>
    <w:qFormat/>
    <w:uiPriority w:val="99"/>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C2AC6-D3B6-4B03-9741-2418D6DDDF7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2539</Words>
  <Characters>14477</Characters>
  <Lines>120</Lines>
  <Paragraphs>33</Paragraphs>
  <ScaleCrop>false</ScaleCrop>
  <LinksUpToDate>false</LinksUpToDate>
  <CharactersWithSpaces>16983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2017-05-09T08:43:00Z</dcterms:created>
  <dc:creator>yuan ban</dc:creator>
  <cp:lastModifiedBy>guo</cp:lastModifiedBy>
  <cp:lastPrinted>2012-04-20T07:57:00Z</cp:lastPrinted>
  <dcterms:modified xsi:type="dcterms:W3CDTF">2017-06-02T08:26:25Z</dcterms:modified>
  <dc:title>光学工程博士生培养方案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